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8D" w:rsidRPr="00A11E8C" w:rsidRDefault="00B95ED7" w:rsidP="0067658D">
      <w:pPr>
        <w:rPr>
          <w:rFonts w:ascii="Times New Roman" w:hAnsi="Times New Roman" w:cs="Times New Roman"/>
          <w:b/>
          <w:sz w:val="28"/>
          <w:szCs w:val="28"/>
        </w:rPr>
      </w:pPr>
      <w:r w:rsidRPr="00A11E8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11E8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11E8C">
        <w:rPr>
          <w:rFonts w:ascii="Times New Roman" w:hAnsi="Times New Roman" w:cs="Times New Roman"/>
          <w:b/>
          <w:sz w:val="28"/>
          <w:szCs w:val="28"/>
        </w:rPr>
        <w:t>Lesson Pla</w:t>
      </w:r>
      <w:r w:rsidR="0067658D" w:rsidRPr="00A11E8C">
        <w:rPr>
          <w:rFonts w:ascii="Times New Roman" w:hAnsi="Times New Roman" w:cs="Times New Roman"/>
          <w:b/>
          <w:sz w:val="28"/>
          <w:szCs w:val="28"/>
        </w:rPr>
        <w:t>n</w:t>
      </w:r>
    </w:p>
    <w:p w:rsidR="0067658D" w:rsidRPr="00A11E8C" w:rsidRDefault="0067658D" w:rsidP="0067658D">
      <w:pPr>
        <w:rPr>
          <w:rFonts w:ascii="Times New Roman" w:hAnsi="Times New Roman" w:cs="Times New Roman"/>
          <w:b/>
          <w:sz w:val="28"/>
          <w:szCs w:val="28"/>
        </w:rPr>
      </w:pPr>
      <w:r w:rsidRPr="00A11E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A11E8C">
        <w:rPr>
          <w:rFonts w:ascii="Times New Roman" w:hAnsi="Times New Roman" w:cs="Times New Roman"/>
          <w:b/>
          <w:sz w:val="28"/>
          <w:szCs w:val="28"/>
        </w:rPr>
        <w:t>(ENERGY SCIENCE AND ENGINEERING.)</w:t>
      </w:r>
      <w:proofErr w:type="gramEnd"/>
      <w:r w:rsidRPr="00A11E8C">
        <w:rPr>
          <w:rFonts w:ascii="Times New Roman" w:hAnsi="Times New Roman" w:cs="Times New Roman"/>
          <w:b/>
          <w:sz w:val="28"/>
          <w:szCs w:val="28"/>
        </w:rPr>
        <w:t xml:space="preserve"> (KOE-043)</w:t>
      </w:r>
      <w:r w:rsidRPr="00A11E8C">
        <w:rPr>
          <w:rFonts w:ascii="Times New Roman" w:hAnsi="Times New Roman" w:cs="Times New Roman"/>
          <w:b/>
          <w:sz w:val="28"/>
          <w:szCs w:val="28"/>
        </w:rPr>
        <w:tab/>
      </w:r>
    </w:p>
    <w:p w:rsidR="004E6515" w:rsidRPr="00B95ED7" w:rsidRDefault="0067658D" w:rsidP="00066A29">
      <w:pPr>
        <w:tabs>
          <w:tab w:val="left" w:pos="3855"/>
          <w:tab w:val="left" w:pos="5445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</w:rPr>
        <w:tab/>
      </w:r>
      <w:r w:rsidR="00066A29">
        <w:rPr>
          <w:rFonts w:ascii="Arial Black" w:hAnsi="Arial Black"/>
        </w:rPr>
        <w:tab/>
      </w:r>
    </w:p>
    <w:tbl>
      <w:tblPr>
        <w:tblStyle w:val="TableGrid"/>
        <w:tblW w:w="0" w:type="auto"/>
        <w:tblLook w:val="04A0"/>
      </w:tblPr>
      <w:tblGrid>
        <w:gridCol w:w="1818"/>
        <w:gridCol w:w="5670"/>
        <w:gridCol w:w="2088"/>
      </w:tblGrid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A11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4E6515" w:rsidRPr="00A11E8C">
              <w:rPr>
                <w:rFonts w:ascii="Times New Roman" w:hAnsi="Times New Roman" w:cs="Times New Roman"/>
                <w:b/>
                <w:sz w:val="28"/>
                <w:szCs w:val="28"/>
              </w:rPr>
              <w:t>. No.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Content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b/>
                <w:sz w:val="28"/>
                <w:szCs w:val="28"/>
              </w:rPr>
              <w:t>Remark</w:t>
            </w: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A11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UNIT</w:t>
            </w:r>
            <w:r w:rsidR="004E6515" w:rsidRPr="00A11E8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-I Energy and its Usage:</w:t>
            </w:r>
            <w:r w:rsidR="004E6515"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Units and scales of energy use, Mechanical energy and transport,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Heat energy: Conversion between heat and mechanical energy,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 w:rsidP="004E6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Electromagnetic energy: Storage,</w:t>
            </w:r>
          </w:p>
          <w:p w:rsidR="004E6515" w:rsidRPr="00A11E8C" w:rsidRDefault="004E6515" w:rsidP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conversion, transmission and radiation,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 w:rsidP="00A11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Introduction to the quantum, energy quantization, Energy</w:t>
            </w:r>
            <w:r w:rsidR="001E1D59"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in chemical system and processes.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E34FCA">
        <w:trPr>
          <w:trHeight w:val="512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1E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F</w:t>
            </w:r>
            <w:r w:rsidR="00E34FCA"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low of CO2, Entropy and temperature,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E34FCA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515" w:rsidRPr="00A11E8C" w:rsidRDefault="00E34FCA" w:rsidP="001E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Carnot and Sterling</w:t>
            </w:r>
            <w:r w:rsidR="001E1D59"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heat engines, Phase change energy conversion,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E34FCA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1E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R</w:t>
            </w:r>
            <w:r w:rsidR="00E34FCA"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efrigeration and heat pumps,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CA" w:rsidRPr="00A11E8C" w:rsidRDefault="00E34FCA" w:rsidP="00E34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Internal combustion</w:t>
            </w:r>
          </w:p>
          <w:p w:rsidR="004E6515" w:rsidRPr="00A11E8C" w:rsidRDefault="00E34FCA" w:rsidP="00E3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engines,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E3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Steam and gas power cycles, the physics of power plants.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CA" w:rsidRPr="00A11E8C" w:rsidRDefault="00E34FCA" w:rsidP="00E34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Solid-state phenomena</w:t>
            </w:r>
          </w:p>
          <w:p w:rsidR="004E6515" w:rsidRPr="00A11E8C" w:rsidRDefault="00E34FCA" w:rsidP="00E3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including photo, thermal and electrical aspects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CA" w:rsidRPr="00A11E8C" w:rsidRDefault="00E34FCA" w:rsidP="00E34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Solid-state phenomena</w:t>
            </w:r>
          </w:p>
          <w:p w:rsidR="004E6515" w:rsidRPr="00A11E8C" w:rsidRDefault="00E34FCA" w:rsidP="00E3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including photo, thermal and electrical aspects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Unit-II Nuclear Energy: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Fundamental forces in the universe,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 w:rsidP="00300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Quantum mechanics relevant for nuclear physics, Nuclear forces,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Nuclear forces, energy scales and structure,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 w:rsidP="00300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Nuclear binding energy </w:t>
            </w:r>
            <w:proofErr w:type="spellStart"/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systematics</w:t>
            </w:r>
            <w:proofErr w:type="spellEnd"/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reactions and decays,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Nuclear fusion, Nuclear fission and fission reactor physics,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 w:rsidP="00300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Nuclear fission reactor design, safety, operation 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and fuel cycles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300CD5">
        <w:trPr>
          <w:trHeight w:val="620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 w:rsidP="00300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Nuclear fission reactor design, safety, operation and fuel cycles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Unit-III Solar Energy: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Introduction to solar energy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D5" w:rsidRPr="00A11E8C" w:rsidRDefault="00300CD5" w:rsidP="00300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fundamentals of solar radiation and its</w:t>
            </w:r>
          </w:p>
          <w:p w:rsidR="004E6515" w:rsidRPr="00A11E8C" w:rsidRDefault="00300CD5" w:rsidP="0030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measurement aspects,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300CD5" w:rsidP="00300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Basic physics of semiconductors, Carrier transport, generation and recombination in semiconductors,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5D2662" w:rsidP="005D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Semiconductor junctions: metal-semiconductor junction &amp; p-n junction,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5D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Essential characteristics of solar photovoltaic devices,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5D2662" w:rsidP="005D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First Generation Solar Cells, Second Generation Solar Cells,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5D2662" w:rsidP="005D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Third Generation Solar Cells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662" w:rsidRPr="00A11E8C" w:rsidRDefault="005D2662" w:rsidP="005D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Unit-IV Conventional &amp; non-conventional energy source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Biological energy sources and</w:t>
            </w:r>
          </w:p>
          <w:p w:rsidR="004E6515" w:rsidRPr="00A11E8C" w:rsidRDefault="005D2662" w:rsidP="005D2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fossil fuels,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656CE7" w:rsidP="00656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Fluid dynamics and power in the wind,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CE7" w:rsidRPr="00A11E8C" w:rsidRDefault="00656CE7" w:rsidP="00656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Available resources, fluids, viscosity, types of</w:t>
            </w:r>
          </w:p>
          <w:p w:rsidR="004E6515" w:rsidRPr="00A11E8C" w:rsidRDefault="00656CE7" w:rsidP="00656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fluid flow,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656CE7" w:rsidP="00656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Lift, Wind turbine dynamics and design, wind farms,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656CE7" w:rsidP="00656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Geothermal power and ocean thermal energy conversion,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656CE7" w:rsidP="00656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Tidal/wave/hydro power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656CE7" w:rsidP="006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Unit-V Systems and Synthesis: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Overview of World Energy Scenario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656CE7" w:rsidP="00656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Nuclear radiation, fuel cycles, waste and proliferation,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ED7" w:rsidRPr="00A11E8C" w:rsidRDefault="00B95ED7" w:rsidP="00B9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Energy conservation.</w:t>
            </w:r>
          </w:p>
          <w:p w:rsidR="004E6515" w:rsidRPr="00A11E8C" w:rsidRDefault="00B95ED7" w:rsidP="00B9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Engineering for Energy conservation: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B95ED7" w:rsidP="00B9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Concept of Green Building and Green Architecture;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B95ED7" w:rsidP="00B9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Green building concepts, LEED ratings.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ED7" w:rsidRPr="00A11E8C" w:rsidRDefault="00B95ED7" w:rsidP="00B9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Identification of energy related enterprises that represent the breath of the industry and 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prioritizing these as candidates</w:t>
            </w:r>
          </w:p>
          <w:p w:rsidR="004E6515" w:rsidRPr="00A11E8C" w:rsidRDefault="004E6515" w:rsidP="00B9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B95ED7" w:rsidP="00B9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Embodied energy analysis and use as a</w:t>
            </w:r>
            <w:r w:rsidR="00EA1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tool for measuring sustainability.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  <w:tr w:rsidR="004E6515" w:rsidTr="004E6515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4E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15" w:rsidRPr="00A11E8C" w:rsidRDefault="00B95ED7" w:rsidP="00B9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1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Energy Audit of Facilities and optimization of energy consumption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15" w:rsidRDefault="004E6515">
            <w:pPr>
              <w:rPr>
                <w:rFonts w:ascii="Arial Black" w:hAnsi="Arial Black"/>
              </w:rPr>
            </w:pPr>
          </w:p>
        </w:tc>
      </w:tr>
    </w:tbl>
    <w:p w:rsidR="004E6515" w:rsidRDefault="005D2662" w:rsidP="005D2662">
      <w:pPr>
        <w:tabs>
          <w:tab w:val="left" w:pos="5385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4E6515" w:rsidRPr="00A11E8C" w:rsidRDefault="004E6515" w:rsidP="004E6515">
      <w:pPr>
        <w:rPr>
          <w:rFonts w:ascii="Times New Roman" w:hAnsi="Times New Roman" w:cs="Times New Roman"/>
          <w:sz w:val="28"/>
          <w:szCs w:val="28"/>
        </w:rPr>
      </w:pPr>
      <w:r w:rsidRPr="00A11E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E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1E8C">
        <w:rPr>
          <w:rFonts w:ascii="Times New Roman" w:hAnsi="Times New Roman" w:cs="Times New Roman"/>
          <w:sz w:val="28"/>
          <w:szCs w:val="28"/>
        </w:rPr>
        <w:t>Dr. Shiva Kant Patha</w:t>
      </w:r>
      <w:r w:rsidR="00A11E8C">
        <w:rPr>
          <w:rFonts w:ascii="Times New Roman" w:hAnsi="Times New Roman" w:cs="Times New Roman"/>
          <w:sz w:val="28"/>
          <w:szCs w:val="28"/>
        </w:rPr>
        <w:t xml:space="preserve">k    </w:t>
      </w:r>
      <w:r w:rsidRPr="00A11E8C">
        <w:rPr>
          <w:rFonts w:ascii="Times New Roman" w:hAnsi="Times New Roman" w:cs="Times New Roman"/>
          <w:sz w:val="28"/>
          <w:szCs w:val="28"/>
        </w:rPr>
        <w:t xml:space="preserve"> (Faculty Physics)</w:t>
      </w:r>
    </w:p>
    <w:p w:rsidR="004D5D8F" w:rsidRDefault="004D5D8F"/>
    <w:sectPr w:rsidR="004D5D8F" w:rsidSect="004D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515"/>
    <w:rsid w:val="00033611"/>
    <w:rsid w:val="00066A29"/>
    <w:rsid w:val="001E1D59"/>
    <w:rsid w:val="00300CD5"/>
    <w:rsid w:val="00422711"/>
    <w:rsid w:val="004D5D8F"/>
    <w:rsid w:val="004E6515"/>
    <w:rsid w:val="005D2662"/>
    <w:rsid w:val="00656CE7"/>
    <w:rsid w:val="0067658D"/>
    <w:rsid w:val="00933390"/>
    <w:rsid w:val="00A11E8C"/>
    <w:rsid w:val="00B37872"/>
    <w:rsid w:val="00B50F53"/>
    <w:rsid w:val="00B95ED7"/>
    <w:rsid w:val="00E34FCA"/>
    <w:rsid w:val="00EA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15"/>
  </w:style>
  <w:style w:type="paragraph" w:styleId="Heading1">
    <w:name w:val="heading 1"/>
    <w:basedOn w:val="Normal"/>
    <w:next w:val="Normal"/>
    <w:link w:val="Heading1Char"/>
    <w:uiPriority w:val="9"/>
    <w:qFormat/>
    <w:rsid w:val="00656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515"/>
    <w:pPr>
      <w:spacing w:after="0" w:line="240" w:lineRule="auto"/>
    </w:pPr>
  </w:style>
  <w:style w:type="table" w:styleId="TableGrid">
    <w:name w:val="Table Grid"/>
    <w:basedOn w:val="TableNormal"/>
    <w:uiPriority w:val="59"/>
    <w:rsid w:val="004E6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6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</dc:creator>
  <cp:lastModifiedBy>SKP</cp:lastModifiedBy>
  <cp:revision>6</cp:revision>
  <dcterms:created xsi:type="dcterms:W3CDTF">2020-01-28T08:04:00Z</dcterms:created>
  <dcterms:modified xsi:type="dcterms:W3CDTF">2020-01-28T08:11:00Z</dcterms:modified>
</cp:coreProperties>
</file>