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62" w:rsidRPr="00047E11" w:rsidRDefault="00C33D62" w:rsidP="00C33D62">
      <w:pPr>
        <w:tabs>
          <w:tab w:val="center" w:pos="5310"/>
        </w:tabs>
        <w:jc w:val="center"/>
        <w:outlineLvl w:val="0"/>
        <w:rPr>
          <w:b/>
          <w:sz w:val="36"/>
          <w:szCs w:val="36"/>
        </w:rPr>
      </w:pPr>
      <w:r w:rsidRPr="00047E11">
        <w:rPr>
          <w:b/>
          <w:sz w:val="36"/>
          <w:szCs w:val="36"/>
        </w:rPr>
        <w:t>Experiment – 3</w:t>
      </w:r>
    </w:p>
    <w:p w:rsidR="00C33D62" w:rsidRDefault="00047E11" w:rsidP="00C33D62">
      <w:pPr>
        <w:jc w:val="both"/>
        <w:rPr>
          <w:color w:val="000000" w:themeColor="text1"/>
          <w:sz w:val="28"/>
          <w:szCs w:val="28"/>
        </w:rPr>
      </w:pPr>
      <w:r w:rsidRPr="00047E11">
        <w:rPr>
          <w:b/>
          <w:color w:val="000000" w:themeColor="text1"/>
          <w:sz w:val="28"/>
          <w:szCs w:val="28"/>
        </w:rPr>
        <w:t>OBJECT:</w:t>
      </w:r>
      <w:r w:rsidRPr="000D1B4D">
        <w:rPr>
          <w:b/>
          <w:color w:val="000000" w:themeColor="text1"/>
          <w:sz w:val="32"/>
          <w:szCs w:val="32"/>
        </w:rPr>
        <w:t xml:space="preserve"> </w:t>
      </w:r>
      <w:r w:rsidR="00C33D62" w:rsidRPr="00047E11">
        <w:rPr>
          <w:color w:val="000000" w:themeColor="text1"/>
          <w:sz w:val="24"/>
          <w:szCs w:val="24"/>
        </w:rPr>
        <w:t>To determine the constituents and amount of alkalinity of the supplied water sample.</w:t>
      </w:r>
      <w:r w:rsidR="00C33D62">
        <w:rPr>
          <w:color w:val="000000" w:themeColor="text1"/>
          <w:sz w:val="28"/>
          <w:szCs w:val="28"/>
        </w:rPr>
        <w:t xml:space="preserve"> </w:t>
      </w:r>
    </w:p>
    <w:p w:rsidR="00C33D62" w:rsidRPr="00047E11" w:rsidRDefault="00047E11" w:rsidP="00C33D62">
      <w:pPr>
        <w:jc w:val="both"/>
        <w:rPr>
          <w:color w:val="000000" w:themeColor="text1"/>
          <w:sz w:val="24"/>
          <w:szCs w:val="24"/>
        </w:rPr>
      </w:pPr>
      <w:r w:rsidRPr="00047E11">
        <w:rPr>
          <w:b/>
          <w:color w:val="000000" w:themeColor="text1"/>
          <w:sz w:val="28"/>
          <w:szCs w:val="28"/>
        </w:rPr>
        <w:t>CHEMICALS REQUIRED:</w:t>
      </w:r>
      <w:r w:rsidRPr="000D1B4D">
        <w:rPr>
          <w:color w:val="000000" w:themeColor="text1"/>
          <w:sz w:val="32"/>
          <w:szCs w:val="28"/>
        </w:rPr>
        <w:t xml:space="preserve"> </w:t>
      </w:r>
      <w:r w:rsidR="00C33D62" w:rsidRPr="00047E11">
        <w:rPr>
          <w:color w:val="000000" w:themeColor="text1"/>
          <w:sz w:val="24"/>
          <w:szCs w:val="24"/>
        </w:rPr>
        <w:t xml:space="preserve">0.2N </w:t>
      </w:r>
      <w:proofErr w:type="spellStart"/>
      <w:r w:rsidR="00C33D62" w:rsidRPr="00047E11">
        <w:rPr>
          <w:color w:val="000000" w:themeColor="text1"/>
          <w:sz w:val="24"/>
          <w:szCs w:val="24"/>
        </w:rPr>
        <w:t>HCl</w:t>
      </w:r>
      <w:proofErr w:type="spellEnd"/>
      <w:r w:rsidR="00C33D62" w:rsidRPr="00047E11">
        <w:rPr>
          <w:color w:val="000000" w:themeColor="text1"/>
          <w:sz w:val="24"/>
          <w:szCs w:val="24"/>
        </w:rPr>
        <w:t xml:space="preserve"> solution, phenolphthalein </w:t>
      </w:r>
      <w:r w:rsidR="00BE616B">
        <w:rPr>
          <w:color w:val="000000" w:themeColor="text1"/>
          <w:sz w:val="24"/>
          <w:szCs w:val="24"/>
        </w:rPr>
        <w:t>indicator,</w:t>
      </w:r>
      <w:r w:rsidR="00C33D62" w:rsidRPr="00047E11">
        <w:rPr>
          <w:color w:val="000000" w:themeColor="text1"/>
          <w:sz w:val="24"/>
          <w:szCs w:val="24"/>
        </w:rPr>
        <w:t xml:space="preserve"> methyl orange </w:t>
      </w:r>
      <w:r w:rsidR="00BE616B">
        <w:rPr>
          <w:color w:val="000000" w:themeColor="text1"/>
          <w:sz w:val="24"/>
          <w:szCs w:val="24"/>
        </w:rPr>
        <w:t>indicator</w:t>
      </w:r>
      <w:r w:rsidR="00C33D62" w:rsidRPr="00047E11">
        <w:rPr>
          <w:color w:val="000000" w:themeColor="text1"/>
          <w:sz w:val="24"/>
          <w:szCs w:val="24"/>
        </w:rPr>
        <w:t>.</w:t>
      </w:r>
    </w:p>
    <w:p w:rsidR="00C33D62" w:rsidRPr="00047E11" w:rsidRDefault="00047E11" w:rsidP="00C33D62">
      <w:pPr>
        <w:jc w:val="both"/>
        <w:rPr>
          <w:sz w:val="24"/>
          <w:szCs w:val="24"/>
        </w:rPr>
      </w:pPr>
      <w:r w:rsidRPr="00047E11">
        <w:rPr>
          <w:b/>
          <w:color w:val="000000" w:themeColor="text1"/>
          <w:sz w:val="28"/>
          <w:szCs w:val="28"/>
        </w:rPr>
        <w:t>APPARATUS REQUIRED:</w:t>
      </w:r>
      <w:r>
        <w:rPr>
          <w:color w:val="000000" w:themeColor="text1"/>
          <w:sz w:val="28"/>
          <w:szCs w:val="28"/>
        </w:rPr>
        <w:t xml:space="preserve"> </w:t>
      </w:r>
      <w:r w:rsidR="00C33D62" w:rsidRPr="00047E11">
        <w:rPr>
          <w:sz w:val="24"/>
          <w:szCs w:val="24"/>
        </w:rPr>
        <w:t>Conical flask, Burette, Pipette, Beaker, Measuring flask.</w:t>
      </w:r>
    </w:p>
    <w:p w:rsidR="00C33D62" w:rsidRPr="00047E11" w:rsidRDefault="00047E11" w:rsidP="00C33D62">
      <w:pPr>
        <w:jc w:val="both"/>
        <w:rPr>
          <w:color w:val="000000" w:themeColor="text1"/>
          <w:sz w:val="24"/>
          <w:szCs w:val="24"/>
        </w:rPr>
      </w:pPr>
      <w:r w:rsidRPr="00047E11">
        <w:rPr>
          <w:b/>
          <w:color w:val="000000" w:themeColor="text1"/>
          <w:sz w:val="28"/>
          <w:szCs w:val="28"/>
        </w:rPr>
        <w:t>PRINCIPLE/THEORY:</w:t>
      </w:r>
      <w:r>
        <w:rPr>
          <w:color w:val="000000" w:themeColor="text1"/>
          <w:sz w:val="28"/>
          <w:szCs w:val="28"/>
        </w:rPr>
        <w:t xml:space="preserve"> </w:t>
      </w:r>
      <w:r w:rsidR="00C33D62" w:rsidRPr="00047E11">
        <w:rPr>
          <w:color w:val="000000" w:themeColor="text1"/>
          <w:sz w:val="24"/>
          <w:szCs w:val="24"/>
        </w:rPr>
        <w:t>The alkalinity in water is due to the presence of hydroxyl ion (</w:t>
      </w:r>
      <w:r w:rsidR="00C33D62" w:rsidRPr="00047E11">
        <w:rPr>
          <w:b/>
          <w:color w:val="000000" w:themeColor="text1"/>
          <w:sz w:val="24"/>
          <w:szCs w:val="24"/>
        </w:rPr>
        <w:t>OH</w:t>
      </w:r>
      <w:r w:rsidR="00C33D62" w:rsidRPr="00047E11">
        <w:rPr>
          <w:b/>
          <w:color w:val="000000" w:themeColor="text1"/>
          <w:sz w:val="24"/>
          <w:szCs w:val="24"/>
          <w:vertAlign w:val="superscript"/>
        </w:rPr>
        <w:t>-</w:t>
      </w:r>
      <w:r w:rsidR="00C33D62" w:rsidRPr="00047E11">
        <w:rPr>
          <w:color w:val="000000" w:themeColor="text1"/>
          <w:sz w:val="24"/>
          <w:szCs w:val="24"/>
        </w:rPr>
        <w:t>), carbonate ion (</w:t>
      </w:r>
      <w:r w:rsidR="00C33D62" w:rsidRPr="00047E11">
        <w:rPr>
          <w:b/>
          <w:color w:val="000000" w:themeColor="text1"/>
          <w:sz w:val="24"/>
          <w:szCs w:val="24"/>
        </w:rPr>
        <w:t>CO</w:t>
      </w:r>
      <w:r w:rsidR="00C33D62" w:rsidRPr="00047E11">
        <w:rPr>
          <w:b/>
          <w:color w:val="000000" w:themeColor="text1"/>
          <w:sz w:val="24"/>
          <w:szCs w:val="24"/>
          <w:vertAlign w:val="subscript"/>
        </w:rPr>
        <w:t>3</w:t>
      </w:r>
      <w:r w:rsidR="00C33D62" w:rsidRPr="00047E11">
        <w:rPr>
          <w:b/>
          <w:color w:val="000000" w:themeColor="text1"/>
          <w:sz w:val="24"/>
          <w:szCs w:val="24"/>
          <w:vertAlign w:val="superscript"/>
        </w:rPr>
        <w:t>2</w:t>
      </w:r>
      <w:r w:rsidR="00C33D62" w:rsidRPr="00047E11">
        <w:rPr>
          <w:color w:val="000000" w:themeColor="text1"/>
          <w:sz w:val="24"/>
          <w:szCs w:val="24"/>
          <w:vertAlign w:val="superscript"/>
        </w:rPr>
        <w:t>-</w:t>
      </w:r>
      <w:r w:rsidR="00C33D62" w:rsidRPr="00047E11">
        <w:rPr>
          <w:color w:val="000000" w:themeColor="text1"/>
          <w:sz w:val="24"/>
          <w:szCs w:val="24"/>
        </w:rPr>
        <w:t>) and bicarbonate ion (</w:t>
      </w:r>
      <w:r w:rsidR="00C33D62" w:rsidRPr="00047E11">
        <w:rPr>
          <w:b/>
          <w:color w:val="000000" w:themeColor="text1"/>
          <w:sz w:val="24"/>
          <w:szCs w:val="24"/>
        </w:rPr>
        <w:t>HCO</w:t>
      </w:r>
      <w:r w:rsidR="00C33D62" w:rsidRPr="00047E11">
        <w:rPr>
          <w:b/>
          <w:color w:val="000000" w:themeColor="text1"/>
          <w:sz w:val="24"/>
          <w:szCs w:val="24"/>
          <w:vertAlign w:val="subscript"/>
        </w:rPr>
        <w:t>3</w:t>
      </w:r>
      <w:r w:rsidR="00C33D62" w:rsidRPr="00047E11">
        <w:rPr>
          <w:b/>
          <w:color w:val="000000" w:themeColor="text1"/>
          <w:sz w:val="24"/>
          <w:szCs w:val="24"/>
          <w:vertAlign w:val="superscript"/>
        </w:rPr>
        <w:t>-</w:t>
      </w:r>
      <w:r w:rsidR="00C33D62" w:rsidRPr="00047E11">
        <w:rPr>
          <w:color w:val="000000" w:themeColor="text1"/>
          <w:sz w:val="24"/>
          <w:szCs w:val="24"/>
        </w:rPr>
        <w:t>) present in the given sample of water. These can be estimated separately by titration against standard acid, using phenolphthalein and methyl orange indicator. The chemical reaction involved can be shown by the equations given below:</w:t>
      </w:r>
    </w:p>
    <w:p w:rsidR="00C33D62" w:rsidRPr="00047E11" w:rsidRDefault="00125ED0" w:rsidP="00C33D62">
      <w:pPr>
        <w:pStyle w:val="ListParagraph"/>
        <w:numPr>
          <w:ilvl w:val="0"/>
          <w:numId w:val="1"/>
        </w:numPr>
        <w:jc w:val="both"/>
        <w:rPr>
          <w:b/>
          <w:color w:val="000000" w:themeColor="text1"/>
          <w:sz w:val="24"/>
          <w:szCs w:val="24"/>
        </w:rPr>
      </w:pPr>
      <w:r>
        <w:rPr>
          <w:b/>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5.05pt;margin-top:8.45pt;width:38.75pt;height:0;z-index:251660288" o:connectortype="straight">
            <v:stroke endarrow="block"/>
          </v:shape>
        </w:pict>
      </w:r>
      <w:r w:rsidR="00C33D62" w:rsidRPr="00047E11">
        <w:rPr>
          <w:b/>
          <w:color w:val="000000" w:themeColor="text1"/>
          <w:sz w:val="24"/>
          <w:szCs w:val="24"/>
        </w:rPr>
        <w:t>OH</w:t>
      </w:r>
      <w:r w:rsidR="00C33D62" w:rsidRPr="00047E11">
        <w:rPr>
          <w:b/>
          <w:color w:val="000000" w:themeColor="text1"/>
          <w:sz w:val="24"/>
          <w:szCs w:val="24"/>
          <w:vertAlign w:val="superscript"/>
        </w:rPr>
        <w:t xml:space="preserve">-              </w:t>
      </w:r>
      <w:r w:rsidR="00C33D62" w:rsidRPr="00047E11">
        <w:rPr>
          <w:b/>
          <w:color w:val="000000" w:themeColor="text1"/>
          <w:sz w:val="24"/>
          <w:szCs w:val="24"/>
        </w:rPr>
        <w:t>+     H</w:t>
      </w:r>
      <w:r w:rsidR="00C33D62" w:rsidRPr="00047E11">
        <w:rPr>
          <w:b/>
          <w:color w:val="000000" w:themeColor="text1"/>
          <w:sz w:val="24"/>
          <w:szCs w:val="24"/>
          <w:vertAlign w:val="superscript"/>
        </w:rPr>
        <w:t>+</w:t>
      </w:r>
      <w:r w:rsidR="00C33D62" w:rsidRPr="00047E11">
        <w:rPr>
          <w:b/>
          <w:color w:val="000000" w:themeColor="text1"/>
          <w:sz w:val="24"/>
          <w:szCs w:val="24"/>
        </w:rPr>
        <w:tab/>
      </w:r>
      <w:r w:rsidR="00C33D62" w:rsidRPr="00047E11">
        <w:rPr>
          <w:b/>
          <w:color w:val="000000" w:themeColor="text1"/>
          <w:sz w:val="24"/>
          <w:szCs w:val="24"/>
        </w:rPr>
        <w:tab/>
      </w:r>
      <w:r w:rsidR="00C33D62" w:rsidRPr="00047E11">
        <w:rPr>
          <w:b/>
          <w:color w:val="000000" w:themeColor="text1"/>
          <w:sz w:val="24"/>
          <w:szCs w:val="24"/>
        </w:rPr>
        <w:tab/>
        <w:t>H</w:t>
      </w:r>
      <w:r w:rsidR="00C33D62" w:rsidRPr="00047E11">
        <w:rPr>
          <w:b/>
          <w:color w:val="000000" w:themeColor="text1"/>
          <w:sz w:val="24"/>
          <w:szCs w:val="24"/>
          <w:vertAlign w:val="subscript"/>
        </w:rPr>
        <w:t>2</w:t>
      </w:r>
      <w:r w:rsidR="00C33D62" w:rsidRPr="00047E11">
        <w:rPr>
          <w:b/>
          <w:color w:val="000000" w:themeColor="text1"/>
          <w:sz w:val="24"/>
          <w:szCs w:val="24"/>
        </w:rPr>
        <w:t>O</w:t>
      </w:r>
      <w:r w:rsidR="000F063A">
        <w:rPr>
          <w:b/>
          <w:color w:val="000000" w:themeColor="text1"/>
          <w:sz w:val="24"/>
          <w:szCs w:val="24"/>
        </w:rPr>
        <w:tab/>
      </w:r>
      <w:r w:rsidR="000F063A">
        <w:rPr>
          <w:b/>
          <w:color w:val="000000" w:themeColor="text1"/>
          <w:sz w:val="24"/>
          <w:szCs w:val="24"/>
        </w:rPr>
        <w:tab/>
        <w:t>(a)</w:t>
      </w:r>
    </w:p>
    <w:p w:rsidR="00C33D62" w:rsidRPr="00047E11" w:rsidRDefault="00125ED0" w:rsidP="00C33D62">
      <w:pPr>
        <w:pStyle w:val="ListParagraph"/>
        <w:numPr>
          <w:ilvl w:val="0"/>
          <w:numId w:val="1"/>
        </w:numPr>
        <w:jc w:val="both"/>
        <w:rPr>
          <w:b/>
          <w:color w:val="000000" w:themeColor="text1"/>
          <w:sz w:val="24"/>
          <w:szCs w:val="24"/>
        </w:rPr>
      </w:pPr>
      <w:r>
        <w:rPr>
          <w:b/>
          <w:noProof/>
          <w:color w:val="000000" w:themeColor="text1"/>
          <w:sz w:val="24"/>
          <w:szCs w:val="24"/>
        </w:rPr>
        <w:pict>
          <v:shape id="_x0000_s1027" type="#_x0000_t32" style="position:absolute;left:0;text-align:left;margin-left:225.05pt;margin-top:8.6pt;width:38.75pt;height:0;z-index:251661312" o:connectortype="straight">
            <v:stroke endarrow="block"/>
          </v:shape>
        </w:pict>
      </w:r>
      <w:r w:rsidR="00C33D62" w:rsidRPr="00047E11">
        <w:rPr>
          <w:b/>
          <w:color w:val="000000" w:themeColor="text1"/>
          <w:sz w:val="24"/>
          <w:szCs w:val="24"/>
        </w:rPr>
        <w:t>CO</w:t>
      </w:r>
      <w:r w:rsidR="00C33D62" w:rsidRPr="00047E11">
        <w:rPr>
          <w:b/>
          <w:color w:val="000000" w:themeColor="text1"/>
          <w:sz w:val="24"/>
          <w:szCs w:val="24"/>
          <w:vertAlign w:val="subscript"/>
        </w:rPr>
        <w:t>3</w:t>
      </w:r>
      <w:r w:rsidR="00C33D62" w:rsidRPr="00047E11">
        <w:rPr>
          <w:b/>
          <w:color w:val="000000" w:themeColor="text1"/>
          <w:sz w:val="24"/>
          <w:szCs w:val="24"/>
          <w:vertAlign w:val="superscript"/>
        </w:rPr>
        <w:t xml:space="preserve">2-          </w:t>
      </w:r>
      <w:r w:rsidR="00C33D62" w:rsidRPr="00047E11">
        <w:rPr>
          <w:b/>
          <w:color w:val="000000" w:themeColor="text1"/>
          <w:sz w:val="24"/>
          <w:szCs w:val="24"/>
        </w:rPr>
        <w:t>+     H</w:t>
      </w:r>
      <w:r w:rsidR="00C33D62" w:rsidRPr="00047E11">
        <w:rPr>
          <w:b/>
          <w:color w:val="000000" w:themeColor="text1"/>
          <w:sz w:val="24"/>
          <w:szCs w:val="24"/>
          <w:vertAlign w:val="superscript"/>
        </w:rPr>
        <w:t>+</w:t>
      </w:r>
      <w:r w:rsidR="00C33D62" w:rsidRPr="00047E11">
        <w:rPr>
          <w:b/>
          <w:color w:val="000000" w:themeColor="text1"/>
          <w:sz w:val="24"/>
          <w:szCs w:val="24"/>
        </w:rPr>
        <w:tab/>
      </w:r>
      <w:r w:rsidR="00C33D62" w:rsidRPr="00047E11">
        <w:rPr>
          <w:b/>
          <w:color w:val="000000" w:themeColor="text1"/>
          <w:sz w:val="24"/>
          <w:szCs w:val="24"/>
        </w:rPr>
        <w:tab/>
      </w:r>
      <w:r w:rsidR="00C33D62" w:rsidRPr="00047E11">
        <w:rPr>
          <w:b/>
          <w:color w:val="000000" w:themeColor="text1"/>
          <w:sz w:val="24"/>
          <w:szCs w:val="24"/>
        </w:rPr>
        <w:tab/>
        <w:t>HCO</w:t>
      </w:r>
      <w:r w:rsidR="00C33D62" w:rsidRPr="00047E11">
        <w:rPr>
          <w:b/>
          <w:color w:val="000000" w:themeColor="text1"/>
          <w:sz w:val="24"/>
          <w:szCs w:val="24"/>
          <w:vertAlign w:val="subscript"/>
        </w:rPr>
        <w:t>3</w:t>
      </w:r>
      <w:r w:rsidR="00C33D62" w:rsidRPr="00047E11">
        <w:rPr>
          <w:b/>
          <w:color w:val="000000" w:themeColor="text1"/>
          <w:sz w:val="24"/>
          <w:szCs w:val="24"/>
          <w:vertAlign w:val="superscript"/>
        </w:rPr>
        <w:t>-</w:t>
      </w:r>
      <w:r w:rsidR="000F063A">
        <w:rPr>
          <w:b/>
          <w:color w:val="000000" w:themeColor="text1"/>
          <w:sz w:val="24"/>
          <w:szCs w:val="24"/>
        </w:rPr>
        <w:tab/>
      </w:r>
      <w:r w:rsidR="000F063A">
        <w:rPr>
          <w:b/>
          <w:color w:val="000000" w:themeColor="text1"/>
          <w:sz w:val="24"/>
          <w:szCs w:val="24"/>
        </w:rPr>
        <w:tab/>
        <w:t>(b)</w:t>
      </w:r>
    </w:p>
    <w:p w:rsidR="00C33D62" w:rsidRDefault="00125ED0" w:rsidP="00C33D62">
      <w:pPr>
        <w:pStyle w:val="ListParagraph"/>
        <w:numPr>
          <w:ilvl w:val="0"/>
          <w:numId w:val="1"/>
        </w:numPr>
        <w:jc w:val="both"/>
        <w:rPr>
          <w:b/>
          <w:color w:val="000000" w:themeColor="text1"/>
          <w:sz w:val="24"/>
          <w:szCs w:val="24"/>
        </w:rPr>
      </w:pPr>
      <w:r>
        <w:rPr>
          <w:b/>
          <w:noProof/>
          <w:color w:val="000000" w:themeColor="text1"/>
          <w:sz w:val="24"/>
          <w:szCs w:val="24"/>
        </w:rPr>
        <w:pict>
          <v:shape id="_x0000_s1028" type="#_x0000_t32" style="position:absolute;left:0;text-align:left;margin-left:225.05pt;margin-top:8.7pt;width:38.75pt;height:0;z-index:251662336" o:connectortype="straight">
            <v:stroke endarrow="block"/>
          </v:shape>
        </w:pict>
      </w:r>
      <w:r w:rsidR="00C33D62" w:rsidRPr="00047E11">
        <w:rPr>
          <w:b/>
          <w:color w:val="000000" w:themeColor="text1"/>
          <w:sz w:val="24"/>
          <w:szCs w:val="24"/>
        </w:rPr>
        <w:t>HCO</w:t>
      </w:r>
      <w:r w:rsidR="00C33D62" w:rsidRPr="00047E11">
        <w:rPr>
          <w:b/>
          <w:color w:val="000000" w:themeColor="text1"/>
          <w:sz w:val="24"/>
          <w:szCs w:val="24"/>
          <w:vertAlign w:val="subscript"/>
        </w:rPr>
        <w:t>3</w:t>
      </w:r>
      <w:r w:rsidR="00C33D62" w:rsidRPr="00047E11">
        <w:rPr>
          <w:b/>
          <w:color w:val="000000" w:themeColor="text1"/>
          <w:sz w:val="24"/>
          <w:szCs w:val="24"/>
          <w:vertAlign w:val="superscript"/>
        </w:rPr>
        <w:t xml:space="preserve">-        </w:t>
      </w:r>
      <w:r w:rsidR="00C33D62" w:rsidRPr="00047E11">
        <w:rPr>
          <w:b/>
          <w:color w:val="000000" w:themeColor="text1"/>
          <w:sz w:val="24"/>
          <w:szCs w:val="24"/>
        </w:rPr>
        <w:t>+     H</w:t>
      </w:r>
      <w:r w:rsidR="00C33D62" w:rsidRPr="00047E11">
        <w:rPr>
          <w:b/>
          <w:color w:val="000000" w:themeColor="text1"/>
          <w:sz w:val="24"/>
          <w:szCs w:val="24"/>
        </w:rPr>
        <w:tab/>
      </w:r>
      <w:r w:rsidR="00C33D62" w:rsidRPr="00047E11">
        <w:rPr>
          <w:b/>
          <w:color w:val="000000" w:themeColor="text1"/>
          <w:sz w:val="24"/>
          <w:szCs w:val="24"/>
        </w:rPr>
        <w:tab/>
      </w:r>
      <w:r w:rsidR="00047E11">
        <w:rPr>
          <w:b/>
          <w:color w:val="000000" w:themeColor="text1"/>
          <w:sz w:val="24"/>
          <w:szCs w:val="24"/>
        </w:rPr>
        <w:tab/>
      </w:r>
      <w:r w:rsidR="00C33D62" w:rsidRPr="00047E11">
        <w:rPr>
          <w:b/>
          <w:color w:val="000000" w:themeColor="text1"/>
          <w:sz w:val="24"/>
          <w:szCs w:val="24"/>
        </w:rPr>
        <w:tab/>
        <w:t>H</w:t>
      </w:r>
      <w:r w:rsidR="00C33D62" w:rsidRPr="00047E11">
        <w:rPr>
          <w:b/>
          <w:color w:val="000000" w:themeColor="text1"/>
          <w:sz w:val="24"/>
          <w:szCs w:val="24"/>
          <w:vertAlign w:val="subscript"/>
        </w:rPr>
        <w:t>2</w:t>
      </w:r>
      <w:r w:rsidR="00C33D62" w:rsidRPr="00047E11">
        <w:rPr>
          <w:b/>
          <w:color w:val="000000" w:themeColor="text1"/>
          <w:sz w:val="24"/>
          <w:szCs w:val="24"/>
        </w:rPr>
        <w:t>O+CO</w:t>
      </w:r>
      <w:r w:rsidR="00C33D62" w:rsidRPr="00047E11">
        <w:rPr>
          <w:b/>
          <w:color w:val="000000" w:themeColor="text1"/>
          <w:sz w:val="24"/>
          <w:szCs w:val="24"/>
          <w:vertAlign w:val="subscript"/>
        </w:rPr>
        <w:t>2</w:t>
      </w:r>
      <w:r w:rsidR="000F063A">
        <w:rPr>
          <w:b/>
          <w:color w:val="000000" w:themeColor="text1"/>
          <w:sz w:val="24"/>
          <w:szCs w:val="24"/>
        </w:rPr>
        <w:tab/>
        <w:t>(c)</w:t>
      </w:r>
    </w:p>
    <w:p w:rsidR="000F063A" w:rsidRPr="000F063A" w:rsidRDefault="000F063A" w:rsidP="00424BFC">
      <w:pPr>
        <w:pStyle w:val="ListParagraph"/>
        <w:ind w:left="0"/>
        <w:rPr>
          <w:color w:val="000000" w:themeColor="text1"/>
          <w:sz w:val="24"/>
          <w:szCs w:val="24"/>
        </w:rPr>
      </w:pPr>
      <w:r w:rsidRPr="00424BFC">
        <w:rPr>
          <w:color w:val="000000" w:themeColor="text1"/>
          <w:sz w:val="24"/>
          <w:szCs w:val="24"/>
        </w:rPr>
        <w:t xml:space="preserve">The </w:t>
      </w:r>
      <w:r w:rsidR="00424BFC">
        <w:rPr>
          <w:color w:val="000000" w:themeColor="text1"/>
          <w:sz w:val="24"/>
          <w:szCs w:val="24"/>
        </w:rPr>
        <w:t>phenolphthalein end point [P]</w:t>
      </w:r>
      <w:r>
        <w:rPr>
          <w:color w:val="000000" w:themeColor="text1"/>
          <w:sz w:val="24"/>
          <w:szCs w:val="24"/>
        </w:rPr>
        <w:t xml:space="preserve"> corresponds to the completion of equation (a) and (b) while </w:t>
      </w:r>
      <w:r w:rsidR="00424BFC">
        <w:rPr>
          <w:color w:val="000000" w:themeColor="text1"/>
          <w:sz w:val="24"/>
          <w:szCs w:val="24"/>
        </w:rPr>
        <w:t xml:space="preserve">methyl orange end point [M] </w:t>
      </w:r>
      <w:r>
        <w:rPr>
          <w:color w:val="000000" w:themeColor="text1"/>
          <w:sz w:val="24"/>
          <w:szCs w:val="24"/>
        </w:rPr>
        <w:t xml:space="preserve">corresponds to the completion of equation(c). </w:t>
      </w:r>
      <w:r w:rsidR="00943412">
        <w:rPr>
          <w:color w:val="000000" w:themeColor="text1"/>
          <w:sz w:val="24"/>
          <w:szCs w:val="24"/>
        </w:rPr>
        <w:t>T</w:t>
      </w:r>
      <w:r>
        <w:rPr>
          <w:color w:val="000000" w:themeColor="text1"/>
          <w:sz w:val="24"/>
          <w:szCs w:val="24"/>
        </w:rPr>
        <w:t xml:space="preserve">he </w:t>
      </w:r>
      <w:r w:rsidR="00424BFC">
        <w:rPr>
          <w:color w:val="000000" w:themeColor="text1"/>
          <w:sz w:val="24"/>
          <w:szCs w:val="24"/>
        </w:rPr>
        <w:t>result may be summarized as in the following table:</w:t>
      </w:r>
    </w:p>
    <w:tbl>
      <w:tblPr>
        <w:tblStyle w:val="TableGrid"/>
        <w:tblW w:w="0" w:type="auto"/>
        <w:tblLook w:val="04A0"/>
      </w:tblPr>
      <w:tblGrid>
        <w:gridCol w:w="2327"/>
        <w:gridCol w:w="2327"/>
        <w:gridCol w:w="2327"/>
        <w:gridCol w:w="2327"/>
      </w:tblGrid>
      <w:tr w:rsidR="000F063A" w:rsidRPr="00424BFC" w:rsidTr="00131482">
        <w:trPr>
          <w:trHeight w:val="1075"/>
        </w:trPr>
        <w:tc>
          <w:tcPr>
            <w:tcW w:w="2327" w:type="dxa"/>
          </w:tcPr>
          <w:p w:rsidR="000F063A" w:rsidRPr="00424BFC" w:rsidRDefault="00424BFC" w:rsidP="00424BFC">
            <w:pPr>
              <w:pStyle w:val="ListParagraph"/>
              <w:ind w:left="0"/>
              <w:jc w:val="both"/>
              <w:rPr>
                <w:color w:val="000000" w:themeColor="text1"/>
                <w:sz w:val="20"/>
                <w:szCs w:val="20"/>
              </w:rPr>
            </w:pPr>
            <w:r w:rsidRPr="00424BFC">
              <w:rPr>
                <w:color w:val="000000" w:themeColor="text1"/>
                <w:sz w:val="20"/>
                <w:szCs w:val="20"/>
              </w:rPr>
              <w:t>Result of titration to phenolphthalein end point [P]and Methyl orange end point [M]</w:t>
            </w:r>
          </w:p>
        </w:tc>
        <w:tc>
          <w:tcPr>
            <w:tcW w:w="2327" w:type="dxa"/>
          </w:tcPr>
          <w:p w:rsidR="00424BFC" w:rsidRDefault="00424BFC" w:rsidP="00424BFC">
            <w:pPr>
              <w:pStyle w:val="ListParagraph"/>
              <w:ind w:left="0"/>
              <w:jc w:val="center"/>
              <w:rPr>
                <w:color w:val="000000" w:themeColor="text1"/>
                <w:sz w:val="20"/>
                <w:szCs w:val="20"/>
              </w:rPr>
            </w:pPr>
            <w:r w:rsidRPr="00424BFC">
              <w:rPr>
                <w:color w:val="000000" w:themeColor="text1"/>
                <w:sz w:val="20"/>
                <w:szCs w:val="20"/>
              </w:rPr>
              <w:t>Hydroxide</w:t>
            </w:r>
          </w:p>
          <w:p w:rsidR="000F063A" w:rsidRPr="00424BFC" w:rsidRDefault="00424BFC" w:rsidP="00424BFC">
            <w:pPr>
              <w:pStyle w:val="ListParagraph"/>
              <w:ind w:left="0"/>
              <w:jc w:val="center"/>
              <w:rPr>
                <w:color w:val="000000" w:themeColor="text1"/>
                <w:sz w:val="20"/>
                <w:szCs w:val="20"/>
              </w:rPr>
            </w:pPr>
            <w:r w:rsidRPr="00424BFC">
              <w:rPr>
                <w:color w:val="000000" w:themeColor="text1"/>
                <w:sz w:val="20"/>
                <w:szCs w:val="20"/>
              </w:rPr>
              <w:t>(</w:t>
            </w:r>
            <w:r w:rsidRPr="00424BFC">
              <w:rPr>
                <w:color w:val="000000" w:themeColor="text1"/>
                <w:sz w:val="24"/>
                <w:szCs w:val="24"/>
              </w:rPr>
              <w:t>OH</w:t>
            </w:r>
            <w:r w:rsidRPr="00424BFC">
              <w:rPr>
                <w:color w:val="000000" w:themeColor="text1"/>
                <w:sz w:val="24"/>
                <w:szCs w:val="24"/>
                <w:vertAlign w:val="superscript"/>
              </w:rPr>
              <w:t>-</w:t>
            </w:r>
            <w:r w:rsidRPr="00424BFC">
              <w:rPr>
                <w:color w:val="000000" w:themeColor="text1"/>
                <w:sz w:val="20"/>
                <w:szCs w:val="20"/>
              </w:rPr>
              <w:t>)</w:t>
            </w:r>
          </w:p>
        </w:tc>
        <w:tc>
          <w:tcPr>
            <w:tcW w:w="2327" w:type="dxa"/>
          </w:tcPr>
          <w:p w:rsidR="00424BFC" w:rsidRDefault="00943412" w:rsidP="00424BFC">
            <w:pPr>
              <w:pStyle w:val="ListParagraph"/>
              <w:ind w:left="0"/>
              <w:jc w:val="center"/>
              <w:rPr>
                <w:color w:val="000000" w:themeColor="text1"/>
                <w:sz w:val="20"/>
                <w:szCs w:val="20"/>
              </w:rPr>
            </w:pPr>
            <w:r>
              <w:rPr>
                <w:color w:val="000000" w:themeColor="text1"/>
                <w:sz w:val="20"/>
                <w:szCs w:val="20"/>
              </w:rPr>
              <w:t>Ca</w:t>
            </w:r>
            <w:r w:rsidR="00424BFC" w:rsidRPr="00424BFC">
              <w:rPr>
                <w:color w:val="000000" w:themeColor="text1"/>
                <w:sz w:val="20"/>
                <w:szCs w:val="20"/>
              </w:rPr>
              <w:t>rbonate</w:t>
            </w:r>
          </w:p>
          <w:p w:rsidR="000F063A" w:rsidRPr="00424BFC" w:rsidRDefault="00424BFC" w:rsidP="00424BFC">
            <w:pPr>
              <w:pStyle w:val="ListParagraph"/>
              <w:ind w:left="0"/>
              <w:jc w:val="center"/>
              <w:rPr>
                <w:color w:val="000000" w:themeColor="text1"/>
                <w:sz w:val="20"/>
                <w:szCs w:val="20"/>
              </w:rPr>
            </w:pPr>
            <w:r w:rsidRPr="00424BFC">
              <w:rPr>
                <w:color w:val="000000" w:themeColor="text1"/>
                <w:sz w:val="20"/>
                <w:szCs w:val="20"/>
              </w:rPr>
              <w:t>(</w:t>
            </w:r>
            <w:r w:rsidRPr="00424BFC">
              <w:rPr>
                <w:color w:val="000000" w:themeColor="text1"/>
                <w:sz w:val="24"/>
                <w:szCs w:val="24"/>
              </w:rPr>
              <w:t>CO</w:t>
            </w:r>
            <w:r w:rsidRPr="00424BFC">
              <w:rPr>
                <w:color w:val="000000" w:themeColor="text1"/>
                <w:sz w:val="24"/>
                <w:szCs w:val="24"/>
                <w:vertAlign w:val="subscript"/>
              </w:rPr>
              <w:t>3</w:t>
            </w:r>
            <w:r w:rsidRPr="00424BFC">
              <w:rPr>
                <w:color w:val="000000" w:themeColor="text1"/>
                <w:sz w:val="24"/>
                <w:szCs w:val="24"/>
                <w:vertAlign w:val="superscript"/>
              </w:rPr>
              <w:t>2-</w:t>
            </w:r>
            <w:r w:rsidRPr="00424BFC">
              <w:rPr>
                <w:color w:val="000000" w:themeColor="text1"/>
                <w:sz w:val="20"/>
                <w:szCs w:val="20"/>
              </w:rPr>
              <w:t>)</w:t>
            </w:r>
          </w:p>
        </w:tc>
        <w:tc>
          <w:tcPr>
            <w:tcW w:w="2327" w:type="dxa"/>
          </w:tcPr>
          <w:p w:rsidR="00424BFC" w:rsidRDefault="00424BFC" w:rsidP="00424BFC">
            <w:pPr>
              <w:pStyle w:val="ListParagraph"/>
              <w:ind w:left="0"/>
              <w:jc w:val="center"/>
              <w:rPr>
                <w:color w:val="000000" w:themeColor="text1"/>
                <w:sz w:val="20"/>
                <w:szCs w:val="20"/>
              </w:rPr>
            </w:pPr>
            <w:r w:rsidRPr="00424BFC">
              <w:rPr>
                <w:color w:val="000000" w:themeColor="text1"/>
                <w:sz w:val="20"/>
                <w:szCs w:val="20"/>
              </w:rPr>
              <w:t>Bicarbonate</w:t>
            </w:r>
          </w:p>
          <w:p w:rsidR="000F063A" w:rsidRPr="00424BFC" w:rsidRDefault="00424BFC" w:rsidP="00424BFC">
            <w:pPr>
              <w:pStyle w:val="ListParagraph"/>
              <w:ind w:left="0"/>
              <w:jc w:val="center"/>
              <w:rPr>
                <w:color w:val="000000" w:themeColor="text1"/>
                <w:sz w:val="20"/>
                <w:szCs w:val="20"/>
              </w:rPr>
            </w:pPr>
            <w:r w:rsidRPr="00424BFC">
              <w:rPr>
                <w:color w:val="000000" w:themeColor="text1"/>
                <w:sz w:val="20"/>
                <w:szCs w:val="20"/>
              </w:rPr>
              <w:t>(</w:t>
            </w:r>
            <w:r w:rsidRPr="00424BFC">
              <w:rPr>
                <w:color w:val="000000" w:themeColor="text1"/>
                <w:sz w:val="24"/>
                <w:szCs w:val="24"/>
              </w:rPr>
              <w:t>HCO</w:t>
            </w:r>
            <w:r w:rsidRPr="00424BFC">
              <w:rPr>
                <w:color w:val="000000" w:themeColor="text1"/>
                <w:sz w:val="24"/>
                <w:szCs w:val="24"/>
                <w:vertAlign w:val="subscript"/>
              </w:rPr>
              <w:t>3</w:t>
            </w:r>
            <w:r w:rsidRPr="00424BFC">
              <w:rPr>
                <w:color w:val="000000" w:themeColor="text1"/>
                <w:sz w:val="24"/>
                <w:szCs w:val="24"/>
                <w:vertAlign w:val="superscript"/>
              </w:rPr>
              <w:t>-</w:t>
            </w:r>
            <w:r w:rsidRPr="00424BFC">
              <w:rPr>
                <w:color w:val="000000" w:themeColor="text1"/>
                <w:sz w:val="20"/>
                <w:szCs w:val="20"/>
              </w:rPr>
              <w:t>)</w:t>
            </w:r>
          </w:p>
        </w:tc>
      </w:tr>
      <w:tr w:rsidR="000F063A" w:rsidTr="00131482">
        <w:trPr>
          <w:trHeight w:val="1463"/>
        </w:trPr>
        <w:tc>
          <w:tcPr>
            <w:tcW w:w="2327" w:type="dxa"/>
          </w:tcPr>
          <w:p w:rsidR="000F063A" w:rsidRPr="00131482" w:rsidRDefault="00424BFC" w:rsidP="00131482">
            <w:pPr>
              <w:pStyle w:val="ListParagraph"/>
              <w:ind w:left="0"/>
              <w:jc w:val="center"/>
              <w:rPr>
                <w:color w:val="000000" w:themeColor="text1"/>
                <w:sz w:val="24"/>
                <w:szCs w:val="24"/>
              </w:rPr>
            </w:pPr>
            <w:r w:rsidRPr="00131482">
              <w:rPr>
                <w:color w:val="000000" w:themeColor="text1"/>
                <w:sz w:val="24"/>
                <w:szCs w:val="24"/>
              </w:rPr>
              <w:t>[P] =0</w:t>
            </w:r>
          </w:p>
          <w:p w:rsidR="00104615" w:rsidRPr="00131482" w:rsidRDefault="00104615" w:rsidP="00131482">
            <w:pPr>
              <w:pStyle w:val="ListParagraph"/>
              <w:ind w:left="0"/>
              <w:jc w:val="center"/>
              <w:rPr>
                <w:color w:val="000000" w:themeColor="text1"/>
                <w:sz w:val="24"/>
                <w:szCs w:val="24"/>
              </w:rPr>
            </w:pPr>
            <w:r w:rsidRPr="00131482">
              <w:rPr>
                <w:color w:val="000000" w:themeColor="text1"/>
                <w:sz w:val="24"/>
                <w:szCs w:val="24"/>
              </w:rPr>
              <w:t>[P]= [M]</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[P]=1/2[M]</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[P]&gt; 1/2[M]</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[P]&lt;1/2[M]</w:t>
            </w:r>
          </w:p>
        </w:tc>
        <w:tc>
          <w:tcPr>
            <w:tcW w:w="2327" w:type="dxa"/>
          </w:tcPr>
          <w:p w:rsidR="000F063A" w:rsidRPr="00131482" w:rsidRDefault="00424BFC" w:rsidP="00131482">
            <w:pPr>
              <w:pStyle w:val="ListParagraph"/>
              <w:ind w:left="0"/>
              <w:jc w:val="center"/>
              <w:rPr>
                <w:color w:val="000000" w:themeColor="text1"/>
                <w:sz w:val="24"/>
                <w:szCs w:val="24"/>
              </w:rPr>
            </w:pPr>
            <w:r w:rsidRPr="00131482">
              <w:rPr>
                <w:color w:val="000000" w:themeColor="text1"/>
                <w:sz w:val="24"/>
                <w:szCs w:val="24"/>
              </w:rPr>
              <w:t>NIL</w:t>
            </w:r>
          </w:p>
          <w:p w:rsidR="00104615" w:rsidRPr="00131482" w:rsidRDefault="00104615" w:rsidP="00131482">
            <w:pPr>
              <w:pStyle w:val="ListParagraph"/>
              <w:ind w:left="0"/>
              <w:jc w:val="center"/>
              <w:rPr>
                <w:color w:val="000000" w:themeColor="text1"/>
                <w:sz w:val="24"/>
                <w:szCs w:val="24"/>
              </w:rPr>
            </w:pPr>
            <w:r w:rsidRPr="00131482">
              <w:rPr>
                <w:color w:val="000000" w:themeColor="text1"/>
                <w:sz w:val="24"/>
                <w:szCs w:val="24"/>
              </w:rPr>
              <w:t>[M] [P]</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NIL</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2[P] - [M]</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NIL</w:t>
            </w:r>
          </w:p>
          <w:p w:rsidR="00B9219A" w:rsidRDefault="00B9219A" w:rsidP="00B9219A">
            <w:pPr>
              <w:pStyle w:val="ListParagraph"/>
              <w:ind w:left="0"/>
              <w:jc w:val="both"/>
              <w:rPr>
                <w:b/>
                <w:color w:val="000000" w:themeColor="text1"/>
                <w:sz w:val="24"/>
                <w:szCs w:val="24"/>
              </w:rPr>
            </w:pPr>
          </w:p>
        </w:tc>
        <w:tc>
          <w:tcPr>
            <w:tcW w:w="2327" w:type="dxa"/>
          </w:tcPr>
          <w:p w:rsidR="000F063A" w:rsidRPr="00131482" w:rsidRDefault="00424BFC" w:rsidP="00131482">
            <w:pPr>
              <w:pStyle w:val="ListParagraph"/>
              <w:ind w:left="0"/>
              <w:jc w:val="center"/>
              <w:rPr>
                <w:color w:val="000000" w:themeColor="text1"/>
                <w:sz w:val="24"/>
                <w:szCs w:val="24"/>
              </w:rPr>
            </w:pPr>
            <w:r w:rsidRPr="00131482">
              <w:rPr>
                <w:color w:val="000000" w:themeColor="text1"/>
                <w:sz w:val="24"/>
                <w:szCs w:val="24"/>
              </w:rPr>
              <w:t>NIL</w:t>
            </w:r>
          </w:p>
          <w:p w:rsidR="00104615" w:rsidRPr="00131482" w:rsidRDefault="00104615" w:rsidP="00131482">
            <w:pPr>
              <w:pStyle w:val="ListParagraph"/>
              <w:ind w:left="0"/>
              <w:jc w:val="center"/>
              <w:rPr>
                <w:color w:val="000000" w:themeColor="text1"/>
                <w:sz w:val="24"/>
                <w:szCs w:val="24"/>
              </w:rPr>
            </w:pPr>
            <w:r w:rsidRPr="00131482">
              <w:rPr>
                <w:color w:val="000000" w:themeColor="text1"/>
                <w:sz w:val="24"/>
                <w:szCs w:val="24"/>
              </w:rPr>
              <w:t>NIL</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[P] [M]</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2[M] - [P]</w:t>
            </w:r>
          </w:p>
          <w:p w:rsidR="00B9219A" w:rsidRDefault="00B9219A" w:rsidP="00131482">
            <w:pPr>
              <w:pStyle w:val="ListParagraph"/>
              <w:ind w:left="0"/>
              <w:jc w:val="center"/>
              <w:rPr>
                <w:b/>
                <w:color w:val="000000" w:themeColor="text1"/>
                <w:sz w:val="24"/>
                <w:szCs w:val="24"/>
              </w:rPr>
            </w:pPr>
            <w:r w:rsidRPr="00131482">
              <w:rPr>
                <w:color w:val="000000" w:themeColor="text1"/>
                <w:sz w:val="24"/>
                <w:szCs w:val="24"/>
              </w:rPr>
              <w:t>2[P]</w:t>
            </w:r>
          </w:p>
        </w:tc>
        <w:tc>
          <w:tcPr>
            <w:tcW w:w="2327" w:type="dxa"/>
          </w:tcPr>
          <w:p w:rsidR="000F063A" w:rsidRPr="00131482" w:rsidRDefault="00424BFC" w:rsidP="00131482">
            <w:pPr>
              <w:pStyle w:val="ListParagraph"/>
              <w:ind w:left="0"/>
              <w:jc w:val="center"/>
              <w:rPr>
                <w:color w:val="000000" w:themeColor="text1"/>
                <w:sz w:val="24"/>
                <w:szCs w:val="24"/>
              </w:rPr>
            </w:pPr>
            <w:r w:rsidRPr="00131482">
              <w:rPr>
                <w:color w:val="000000" w:themeColor="text1"/>
                <w:sz w:val="24"/>
                <w:szCs w:val="24"/>
              </w:rPr>
              <w:t>[M]</w:t>
            </w:r>
          </w:p>
          <w:p w:rsidR="00104615" w:rsidRPr="00131482" w:rsidRDefault="00104615" w:rsidP="00131482">
            <w:pPr>
              <w:pStyle w:val="ListParagraph"/>
              <w:ind w:left="0"/>
              <w:jc w:val="center"/>
              <w:rPr>
                <w:color w:val="000000" w:themeColor="text1"/>
                <w:sz w:val="24"/>
                <w:szCs w:val="24"/>
              </w:rPr>
            </w:pPr>
            <w:r w:rsidRPr="00131482">
              <w:rPr>
                <w:color w:val="000000" w:themeColor="text1"/>
                <w:sz w:val="24"/>
                <w:szCs w:val="24"/>
              </w:rPr>
              <w:t>NIL</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NIL</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NIL</w:t>
            </w:r>
          </w:p>
          <w:p w:rsidR="00B9219A" w:rsidRPr="00131482" w:rsidRDefault="00B9219A" w:rsidP="00131482">
            <w:pPr>
              <w:pStyle w:val="ListParagraph"/>
              <w:ind w:left="0"/>
              <w:jc w:val="center"/>
              <w:rPr>
                <w:color w:val="000000" w:themeColor="text1"/>
                <w:sz w:val="24"/>
                <w:szCs w:val="24"/>
              </w:rPr>
            </w:pPr>
            <w:r w:rsidRPr="00131482">
              <w:rPr>
                <w:color w:val="000000" w:themeColor="text1"/>
                <w:sz w:val="24"/>
                <w:szCs w:val="24"/>
              </w:rPr>
              <w:t>[M]</w:t>
            </w:r>
            <w:r w:rsidR="00131482" w:rsidRPr="00131482">
              <w:rPr>
                <w:color w:val="000000" w:themeColor="text1"/>
                <w:sz w:val="24"/>
                <w:szCs w:val="24"/>
              </w:rPr>
              <w:t xml:space="preserve"> - 2[P]</w:t>
            </w:r>
          </w:p>
        </w:tc>
      </w:tr>
    </w:tbl>
    <w:p w:rsidR="00C33D62" w:rsidRDefault="00047E11" w:rsidP="00C33D62">
      <w:pPr>
        <w:jc w:val="both"/>
        <w:rPr>
          <w:color w:val="000000" w:themeColor="text1"/>
          <w:sz w:val="28"/>
          <w:szCs w:val="28"/>
        </w:rPr>
      </w:pPr>
      <w:r w:rsidRPr="00047E11">
        <w:rPr>
          <w:b/>
          <w:color w:val="000000" w:themeColor="text1"/>
          <w:sz w:val="28"/>
          <w:szCs w:val="28"/>
        </w:rPr>
        <w:t>INDICATOR</w:t>
      </w:r>
      <w:r>
        <w:rPr>
          <w:color w:val="000000" w:themeColor="text1"/>
          <w:sz w:val="28"/>
          <w:szCs w:val="28"/>
        </w:rPr>
        <w:t xml:space="preserve">: </w:t>
      </w:r>
      <w:proofErr w:type="gramStart"/>
      <w:r w:rsidR="00C33D62" w:rsidRPr="00047E11">
        <w:rPr>
          <w:color w:val="000000" w:themeColor="text1"/>
          <w:sz w:val="24"/>
          <w:szCs w:val="24"/>
        </w:rPr>
        <w:t>Phenolphthalein[</w:t>
      </w:r>
      <w:proofErr w:type="gramEnd"/>
      <w:r w:rsidR="00C33D62" w:rsidRPr="00047E11">
        <w:rPr>
          <w:b/>
          <w:color w:val="000000" w:themeColor="text1"/>
          <w:sz w:val="24"/>
          <w:szCs w:val="24"/>
        </w:rPr>
        <w:t>P</w:t>
      </w:r>
      <w:r w:rsidR="00C33D62" w:rsidRPr="00047E11">
        <w:rPr>
          <w:color w:val="000000" w:themeColor="text1"/>
          <w:sz w:val="24"/>
          <w:szCs w:val="24"/>
        </w:rPr>
        <w:t>]and Methyl orange [</w:t>
      </w:r>
      <w:r w:rsidR="00C33D62" w:rsidRPr="00047E11">
        <w:rPr>
          <w:b/>
          <w:color w:val="000000" w:themeColor="text1"/>
          <w:sz w:val="24"/>
          <w:szCs w:val="24"/>
        </w:rPr>
        <w:t>M</w:t>
      </w:r>
      <w:r w:rsidR="00C33D62" w:rsidRPr="00047E11">
        <w:rPr>
          <w:color w:val="000000" w:themeColor="text1"/>
          <w:sz w:val="24"/>
          <w:szCs w:val="24"/>
        </w:rPr>
        <w:t>].</w:t>
      </w:r>
      <w:r w:rsidR="00C33D62">
        <w:rPr>
          <w:color w:val="000000" w:themeColor="text1"/>
          <w:sz w:val="28"/>
          <w:szCs w:val="28"/>
        </w:rPr>
        <w:t xml:space="preserve"> </w:t>
      </w:r>
    </w:p>
    <w:p w:rsidR="00C33D62" w:rsidRDefault="00047E11" w:rsidP="00C33D62">
      <w:pPr>
        <w:jc w:val="both"/>
        <w:rPr>
          <w:color w:val="000000" w:themeColor="text1"/>
          <w:sz w:val="28"/>
          <w:szCs w:val="28"/>
        </w:rPr>
      </w:pPr>
      <w:r w:rsidRPr="004C7F5C">
        <w:rPr>
          <w:b/>
          <w:color w:val="000000" w:themeColor="text1"/>
          <w:sz w:val="28"/>
          <w:szCs w:val="28"/>
        </w:rPr>
        <w:t>PROCEDURE/METHOD:</w:t>
      </w:r>
      <w:r>
        <w:rPr>
          <w:color w:val="000000" w:themeColor="text1"/>
          <w:sz w:val="28"/>
          <w:szCs w:val="28"/>
        </w:rPr>
        <w:t xml:space="preserve"> </w:t>
      </w:r>
      <w:r w:rsidR="00C33D62" w:rsidRPr="00047E11">
        <w:rPr>
          <w:color w:val="000000" w:themeColor="text1"/>
          <w:sz w:val="24"/>
          <w:szCs w:val="24"/>
        </w:rPr>
        <w:t xml:space="preserve">Take 20ml of the solution in </w:t>
      </w:r>
      <w:r w:rsidR="00C33D62" w:rsidRPr="00047E11">
        <w:rPr>
          <w:sz w:val="24"/>
          <w:szCs w:val="24"/>
        </w:rPr>
        <w:t>conical</w:t>
      </w:r>
      <w:r w:rsidR="00C33D62" w:rsidRPr="00047E11">
        <w:rPr>
          <w:color w:val="000000" w:themeColor="text1"/>
          <w:sz w:val="24"/>
          <w:szCs w:val="24"/>
        </w:rPr>
        <w:t xml:space="preserve"> flask and add 2-3 drops of phenolphthalein indicator. </w:t>
      </w:r>
      <w:proofErr w:type="gramStart"/>
      <w:r w:rsidR="00C33D62" w:rsidRPr="00047E11">
        <w:rPr>
          <w:color w:val="000000" w:themeColor="text1"/>
          <w:sz w:val="24"/>
          <w:szCs w:val="24"/>
        </w:rPr>
        <w:t>Titrate</w:t>
      </w:r>
      <w:proofErr w:type="gramEnd"/>
      <w:r w:rsidR="00C33D62" w:rsidRPr="00047E11">
        <w:rPr>
          <w:color w:val="000000" w:themeColor="text1"/>
          <w:sz w:val="24"/>
          <w:szCs w:val="24"/>
        </w:rPr>
        <w:t xml:space="preserve"> this sample against </w:t>
      </w:r>
      <w:proofErr w:type="spellStart"/>
      <w:r w:rsidR="00C33D62" w:rsidRPr="00047E11">
        <w:rPr>
          <w:color w:val="000000" w:themeColor="text1"/>
          <w:sz w:val="24"/>
          <w:szCs w:val="24"/>
        </w:rPr>
        <w:t>HCl</w:t>
      </w:r>
      <w:proofErr w:type="spellEnd"/>
      <w:r w:rsidR="00C33D62" w:rsidRPr="00047E11">
        <w:rPr>
          <w:color w:val="000000" w:themeColor="text1"/>
          <w:sz w:val="24"/>
          <w:szCs w:val="24"/>
        </w:rPr>
        <w:t xml:space="preserve"> solution until the pink colour caused by phenolphthalein just disappears. Note down this reading as Phenolphthalein shows the end point. Now add 2-3 drops of methyl orange indicator in the same solution. Continue the titration until yellow color change into orange. Note the volume of acid used. This is methyl orange end point. </w:t>
      </w:r>
    </w:p>
    <w:p w:rsidR="00C33D62" w:rsidRPr="00047E11" w:rsidRDefault="00047E11" w:rsidP="00C33D62">
      <w:pPr>
        <w:jc w:val="both"/>
        <w:rPr>
          <w:color w:val="000000" w:themeColor="text1"/>
          <w:sz w:val="24"/>
          <w:szCs w:val="24"/>
        </w:rPr>
      </w:pPr>
      <w:r w:rsidRPr="00047E11">
        <w:rPr>
          <w:b/>
          <w:color w:val="000000" w:themeColor="text1"/>
          <w:sz w:val="28"/>
          <w:szCs w:val="28"/>
        </w:rPr>
        <w:t>OBSERVATIONS:</w:t>
      </w:r>
      <w:r>
        <w:rPr>
          <w:color w:val="000000" w:themeColor="text1"/>
          <w:sz w:val="28"/>
          <w:szCs w:val="28"/>
        </w:rPr>
        <w:t xml:space="preserve"> </w:t>
      </w:r>
      <w:r w:rsidR="00C33D62" w:rsidRPr="00047E11">
        <w:rPr>
          <w:color w:val="000000" w:themeColor="text1"/>
          <w:sz w:val="24"/>
          <w:szCs w:val="24"/>
        </w:rPr>
        <w:t>Titration with given water sample: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1875"/>
        <w:gridCol w:w="2456"/>
        <w:gridCol w:w="2279"/>
        <w:gridCol w:w="1584"/>
      </w:tblGrid>
      <w:tr w:rsidR="00C33D62" w:rsidRPr="00131482" w:rsidTr="00131482">
        <w:trPr>
          <w:trHeight w:val="612"/>
        </w:trPr>
        <w:tc>
          <w:tcPr>
            <w:tcW w:w="722" w:type="dxa"/>
            <w:tcBorders>
              <w:bottom w:val="single" w:sz="4" w:space="0" w:color="auto"/>
            </w:tcBorders>
          </w:tcPr>
          <w:p w:rsidR="00C33D62" w:rsidRPr="00131482" w:rsidRDefault="00C33D62" w:rsidP="00131482">
            <w:pPr>
              <w:spacing w:line="240" w:lineRule="auto"/>
              <w:ind w:left="-90"/>
              <w:jc w:val="both"/>
              <w:rPr>
                <w:sz w:val="24"/>
                <w:szCs w:val="24"/>
              </w:rPr>
            </w:pPr>
            <w:proofErr w:type="spellStart"/>
            <w:r w:rsidRPr="00131482">
              <w:rPr>
                <w:sz w:val="24"/>
                <w:szCs w:val="24"/>
              </w:rPr>
              <w:t>S.No</w:t>
            </w:r>
            <w:proofErr w:type="spellEnd"/>
            <w:r w:rsidRPr="00131482">
              <w:rPr>
                <w:sz w:val="24"/>
                <w:szCs w:val="24"/>
              </w:rPr>
              <w:t>.</w:t>
            </w:r>
          </w:p>
        </w:tc>
        <w:tc>
          <w:tcPr>
            <w:tcW w:w="1875" w:type="dxa"/>
            <w:tcBorders>
              <w:bottom w:val="single" w:sz="4" w:space="0" w:color="auto"/>
            </w:tcBorders>
          </w:tcPr>
          <w:p w:rsidR="00C33D62" w:rsidRPr="00131482" w:rsidRDefault="00C33D62" w:rsidP="00131482">
            <w:pPr>
              <w:spacing w:line="240" w:lineRule="auto"/>
              <w:jc w:val="center"/>
              <w:rPr>
                <w:sz w:val="24"/>
                <w:szCs w:val="24"/>
              </w:rPr>
            </w:pPr>
            <w:r w:rsidRPr="00131482">
              <w:rPr>
                <w:sz w:val="24"/>
                <w:szCs w:val="24"/>
              </w:rPr>
              <w:t>Vol. of water             taken</w:t>
            </w:r>
          </w:p>
        </w:tc>
        <w:tc>
          <w:tcPr>
            <w:tcW w:w="2456" w:type="dxa"/>
            <w:tcBorders>
              <w:bottom w:val="single" w:sz="4" w:space="0" w:color="auto"/>
            </w:tcBorders>
          </w:tcPr>
          <w:p w:rsidR="00C33D62" w:rsidRPr="00131482" w:rsidRDefault="00C33D62" w:rsidP="00131482">
            <w:pPr>
              <w:tabs>
                <w:tab w:val="left" w:pos="206"/>
              </w:tabs>
              <w:spacing w:line="240" w:lineRule="auto"/>
              <w:jc w:val="both"/>
              <w:rPr>
                <w:sz w:val="24"/>
                <w:szCs w:val="24"/>
              </w:rPr>
            </w:pPr>
            <w:r w:rsidRPr="00131482">
              <w:rPr>
                <w:sz w:val="24"/>
                <w:szCs w:val="24"/>
              </w:rPr>
              <w:t xml:space="preserve">Vol. of </w:t>
            </w:r>
            <w:proofErr w:type="spellStart"/>
            <w:r w:rsidRPr="00131482">
              <w:rPr>
                <w:sz w:val="24"/>
                <w:szCs w:val="24"/>
              </w:rPr>
              <w:t>HCl</w:t>
            </w:r>
            <w:proofErr w:type="spellEnd"/>
            <w:r w:rsidRPr="00131482">
              <w:rPr>
                <w:sz w:val="24"/>
                <w:szCs w:val="24"/>
              </w:rPr>
              <w:t xml:space="preserve"> with phenolphthalein (P)</w:t>
            </w:r>
          </w:p>
        </w:tc>
        <w:tc>
          <w:tcPr>
            <w:tcW w:w="2279" w:type="dxa"/>
            <w:tcBorders>
              <w:bottom w:val="single" w:sz="4" w:space="0" w:color="auto"/>
            </w:tcBorders>
          </w:tcPr>
          <w:p w:rsidR="00C33D62" w:rsidRPr="00131482" w:rsidRDefault="00C33D62" w:rsidP="00131482">
            <w:pPr>
              <w:spacing w:line="240" w:lineRule="auto"/>
              <w:jc w:val="center"/>
              <w:rPr>
                <w:sz w:val="24"/>
                <w:szCs w:val="24"/>
              </w:rPr>
            </w:pPr>
            <w:r w:rsidRPr="00131482">
              <w:rPr>
                <w:sz w:val="24"/>
                <w:szCs w:val="24"/>
              </w:rPr>
              <w:t xml:space="preserve">Vol. of </w:t>
            </w:r>
            <w:proofErr w:type="spellStart"/>
            <w:r w:rsidR="004C7F5C" w:rsidRPr="00131482">
              <w:rPr>
                <w:sz w:val="24"/>
                <w:szCs w:val="24"/>
              </w:rPr>
              <w:t>HCl</w:t>
            </w:r>
            <w:proofErr w:type="spellEnd"/>
            <w:r w:rsidR="004C7F5C" w:rsidRPr="00131482">
              <w:rPr>
                <w:sz w:val="24"/>
                <w:szCs w:val="24"/>
              </w:rPr>
              <w:t xml:space="preserve"> </w:t>
            </w:r>
            <w:r w:rsidRPr="00131482">
              <w:rPr>
                <w:sz w:val="24"/>
                <w:szCs w:val="24"/>
              </w:rPr>
              <w:t>with  methyl orange (M)</w:t>
            </w:r>
          </w:p>
        </w:tc>
        <w:tc>
          <w:tcPr>
            <w:tcW w:w="1584" w:type="dxa"/>
            <w:tcBorders>
              <w:bottom w:val="single" w:sz="4" w:space="0" w:color="auto"/>
            </w:tcBorders>
            <w:shd w:val="clear" w:color="auto" w:fill="auto"/>
          </w:tcPr>
          <w:p w:rsidR="00C33D62" w:rsidRPr="00131482" w:rsidRDefault="00C33D62" w:rsidP="00131482">
            <w:pPr>
              <w:spacing w:line="240" w:lineRule="auto"/>
              <w:jc w:val="center"/>
              <w:rPr>
                <w:sz w:val="24"/>
                <w:szCs w:val="24"/>
              </w:rPr>
            </w:pPr>
            <w:r w:rsidRPr="00131482">
              <w:rPr>
                <w:sz w:val="24"/>
                <w:szCs w:val="24"/>
              </w:rPr>
              <w:t xml:space="preserve">Vol. of used </w:t>
            </w:r>
            <w:proofErr w:type="spellStart"/>
            <w:r w:rsidRPr="00131482">
              <w:rPr>
                <w:sz w:val="24"/>
                <w:szCs w:val="24"/>
              </w:rPr>
              <w:t>HCl</w:t>
            </w:r>
            <w:proofErr w:type="spellEnd"/>
          </w:p>
        </w:tc>
      </w:tr>
      <w:tr w:rsidR="00C33D62" w:rsidRPr="00047E11" w:rsidTr="00131482">
        <w:trPr>
          <w:trHeight w:val="899"/>
        </w:trPr>
        <w:tc>
          <w:tcPr>
            <w:tcW w:w="722" w:type="dxa"/>
          </w:tcPr>
          <w:p w:rsidR="00C33D62" w:rsidRPr="00047E11" w:rsidRDefault="00C33D62" w:rsidP="00131482">
            <w:pPr>
              <w:spacing w:after="0" w:line="240" w:lineRule="auto"/>
              <w:ind w:left="-90"/>
              <w:jc w:val="both"/>
              <w:rPr>
                <w:b/>
                <w:sz w:val="24"/>
                <w:szCs w:val="24"/>
              </w:rPr>
            </w:pPr>
            <w:r w:rsidRPr="00047E11">
              <w:rPr>
                <w:b/>
                <w:sz w:val="24"/>
                <w:szCs w:val="24"/>
              </w:rPr>
              <w:t>1.</w:t>
            </w:r>
          </w:p>
          <w:p w:rsidR="00C33D62" w:rsidRPr="00047E11" w:rsidRDefault="00C33D62" w:rsidP="00131482">
            <w:pPr>
              <w:spacing w:after="0" w:line="240" w:lineRule="auto"/>
              <w:ind w:left="-90"/>
              <w:jc w:val="both"/>
              <w:rPr>
                <w:b/>
                <w:sz w:val="24"/>
                <w:szCs w:val="24"/>
              </w:rPr>
            </w:pPr>
            <w:r w:rsidRPr="00047E11">
              <w:rPr>
                <w:b/>
                <w:sz w:val="24"/>
                <w:szCs w:val="24"/>
              </w:rPr>
              <w:t>2.</w:t>
            </w:r>
          </w:p>
          <w:p w:rsidR="00C33D62" w:rsidRPr="00047E11" w:rsidRDefault="00C33D62" w:rsidP="00131482">
            <w:pPr>
              <w:spacing w:after="0" w:line="240" w:lineRule="auto"/>
              <w:ind w:left="-90"/>
              <w:jc w:val="both"/>
              <w:rPr>
                <w:sz w:val="24"/>
                <w:szCs w:val="24"/>
              </w:rPr>
            </w:pPr>
            <w:r w:rsidRPr="00047E11">
              <w:rPr>
                <w:b/>
                <w:sz w:val="24"/>
                <w:szCs w:val="24"/>
              </w:rPr>
              <w:t>3.</w:t>
            </w:r>
          </w:p>
        </w:tc>
        <w:tc>
          <w:tcPr>
            <w:tcW w:w="1875" w:type="dxa"/>
          </w:tcPr>
          <w:p w:rsidR="00C33D62" w:rsidRPr="00047E11" w:rsidRDefault="00C33D62" w:rsidP="00131482">
            <w:pPr>
              <w:spacing w:after="0" w:line="240" w:lineRule="auto"/>
              <w:jc w:val="center"/>
              <w:rPr>
                <w:i/>
                <w:sz w:val="24"/>
                <w:szCs w:val="24"/>
              </w:rPr>
            </w:pPr>
            <w:r w:rsidRPr="00047E11">
              <w:rPr>
                <w:i/>
                <w:sz w:val="24"/>
                <w:szCs w:val="24"/>
              </w:rPr>
              <w:t>20ml</w:t>
            </w:r>
          </w:p>
          <w:p w:rsidR="00C33D62" w:rsidRPr="00047E11" w:rsidRDefault="00C33D62" w:rsidP="00131482">
            <w:pPr>
              <w:spacing w:after="0" w:line="240" w:lineRule="auto"/>
              <w:jc w:val="center"/>
              <w:rPr>
                <w:i/>
                <w:sz w:val="24"/>
                <w:szCs w:val="24"/>
              </w:rPr>
            </w:pPr>
            <w:r w:rsidRPr="00047E11">
              <w:rPr>
                <w:i/>
                <w:sz w:val="24"/>
                <w:szCs w:val="24"/>
              </w:rPr>
              <w:t>20ml</w:t>
            </w:r>
          </w:p>
          <w:p w:rsidR="00C33D62" w:rsidRPr="00047E11" w:rsidRDefault="00C33D62" w:rsidP="00131482">
            <w:pPr>
              <w:spacing w:after="0" w:line="240" w:lineRule="auto"/>
              <w:jc w:val="center"/>
              <w:rPr>
                <w:sz w:val="24"/>
                <w:szCs w:val="24"/>
              </w:rPr>
            </w:pPr>
            <w:r w:rsidRPr="00047E11">
              <w:rPr>
                <w:i/>
                <w:sz w:val="24"/>
                <w:szCs w:val="24"/>
              </w:rPr>
              <w:t>20ml</w:t>
            </w:r>
          </w:p>
        </w:tc>
        <w:tc>
          <w:tcPr>
            <w:tcW w:w="2456" w:type="dxa"/>
          </w:tcPr>
          <w:p w:rsidR="00C33D62" w:rsidRPr="00047E11" w:rsidRDefault="00C33D62" w:rsidP="00131482">
            <w:pPr>
              <w:spacing w:after="0" w:line="240" w:lineRule="auto"/>
              <w:jc w:val="both"/>
              <w:rPr>
                <w:sz w:val="24"/>
                <w:szCs w:val="24"/>
              </w:rPr>
            </w:pPr>
          </w:p>
        </w:tc>
        <w:tc>
          <w:tcPr>
            <w:tcW w:w="2279" w:type="dxa"/>
          </w:tcPr>
          <w:p w:rsidR="00C33D62" w:rsidRPr="00047E11" w:rsidRDefault="00C33D62" w:rsidP="00131482">
            <w:pPr>
              <w:spacing w:after="0" w:line="240" w:lineRule="auto"/>
              <w:jc w:val="both"/>
              <w:rPr>
                <w:sz w:val="24"/>
                <w:szCs w:val="24"/>
              </w:rPr>
            </w:pPr>
          </w:p>
        </w:tc>
        <w:tc>
          <w:tcPr>
            <w:tcW w:w="1584" w:type="dxa"/>
            <w:shd w:val="clear" w:color="auto" w:fill="auto"/>
          </w:tcPr>
          <w:p w:rsidR="00C33D62" w:rsidRPr="00047E11" w:rsidRDefault="00C33D62" w:rsidP="00131482">
            <w:pPr>
              <w:spacing w:after="0" w:line="240" w:lineRule="auto"/>
              <w:jc w:val="both"/>
              <w:rPr>
                <w:sz w:val="24"/>
                <w:szCs w:val="24"/>
              </w:rPr>
            </w:pPr>
          </w:p>
        </w:tc>
      </w:tr>
    </w:tbl>
    <w:p w:rsidR="00C33D62" w:rsidRPr="00047E11" w:rsidRDefault="00C33D62" w:rsidP="00C33D62">
      <w:pPr>
        <w:spacing w:after="0"/>
        <w:jc w:val="both"/>
        <w:rPr>
          <w:color w:val="000000" w:themeColor="text1"/>
          <w:sz w:val="28"/>
          <w:szCs w:val="28"/>
        </w:rPr>
      </w:pPr>
    </w:p>
    <w:p w:rsidR="00C33D62" w:rsidRDefault="00047E11" w:rsidP="00C33D62">
      <w:pPr>
        <w:jc w:val="both"/>
        <w:rPr>
          <w:b/>
          <w:color w:val="000000" w:themeColor="text1"/>
          <w:sz w:val="28"/>
          <w:szCs w:val="28"/>
        </w:rPr>
      </w:pPr>
      <w:r w:rsidRPr="00047E11">
        <w:rPr>
          <w:b/>
          <w:color w:val="000000" w:themeColor="text1"/>
          <w:sz w:val="28"/>
          <w:szCs w:val="28"/>
        </w:rPr>
        <w:t>CALCULATION:</w:t>
      </w:r>
    </w:p>
    <w:p w:rsidR="009B0856" w:rsidRPr="007B339F" w:rsidRDefault="009B0856" w:rsidP="00C33D62">
      <w:pPr>
        <w:jc w:val="both"/>
        <w:rPr>
          <w:color w:val="000000" w:themeColor="text1"/>
          <w:sz w:val="24"/>
          <w:szCs w:val="24"/>
        </w:rPr>
      </w:pPr>
      <w:r>
        <w:rPr>
          <w:b/>
          <w:color w:val="000000" w:themeColor="text1"/>
          <w:sz w:val="28"/>
          <w:szCs w:val="28"/>
        </w:rPr>
        <w:tab/>
      </w:r>
      <w:r>
        <w:rPr>
          <w:b/>
          <w:color w:val="000000" w:themeColor="text1"/>
          <w:sz w:val="28"/>
          <w:szCs w:val="28"/>
        </w:rPr>
        <w:tab/>
      </w:r>
      <w:r w:rsidR="008827C4" w:rsidRPr="007B339F">
        <w:rPr>
          <w:color w:val="000000" w:themeColor="text1"/>
          <w:sz w:val="24"/>
          <w:szCs w:val="24"/>
        </w:rPr>
        <w:t xml:space="preserve">According </w:t>
      </w:r>
      <w:r w:rsidR="0067518D">
        <w:rPr>
          <w:color w:val="000000" w:themeColor="text1"/>
          <w:sz w:val="24"/>
          <w:szCs w:val="24"/>
        </w:rPr>
        <w:t xml:space="preserve">to </w:t>
      </w:r>
      <w:r w:rsidR="008827C4" w:rsidRPr="007B339F">
        <w:rPr>
          <w:color w:val="000000" w:themeColor="text1"/>
          <w:sz w:val="24"/>
          <w:szCs w:val="24"/>
        </w:rPr>
        <w:t xml:space="preserve">experiments </w:t>
      </w:r>
      <w:r w:rsidR="007B339F">
        <w:rPr>
          <w:color w:val="000000" w:themeColor="text1"/>
          <w:sz w:val="24"/>
          <w:szCs w:val="24"/>
        </w:rPr>
        <w:tab/>
      </w:r>
      <w:r w:rsidR="008827C4" w:rsidRPr="007B339F">
        <w:rPr>
          <w:color w:val="000000" w:themeColor="text1"/>
          <w:sz w:val="24"/>
          <w:szCs w:val="24"/>
        </w:rPr>
        <w:t xml:space="preserve"> P=X</w:t>
      </w:r>
      <w:r w:rsidR="007B339F">
        <w:rPr>
          <w:color w:val="000000" w:themeColor="text1"/>
          <w:sz w:val="24"/>
          <w:szCs w:val="24"/>
        </w:rPr>
        <w:t xml:space="preserve"> </w:t>
      </w:r>
      <w:r w:rsidR="008827C4" w:rsidRPr="007B339F">
        <w:rPr>
          <w:color w:val="000000" w:themeColor="text1"/>
          <w:sz w:val="24"/>
          <w:szCs w:val="24"/>
        </w:rPr>
        <w:t xml:space="preserve">ml </w:t>
      </w:r>
      <w:r w:rsidR="007B339F">
        <w:rPr>
          <w:color w:val="000000" w:themeColor="text1"/>
          <w:sz w:val="24"/>
          <w:szCs w:val="24"/>
        </w:rPr>
        <w:tab/>
      </w:r>
      <w:r w:rsidR="008827C4" w:rsidRPr="007B339F">
        <w:rPr>
          <w:color w:val="000000" w:themeColor="text1"/>
          <w:sz w:val="24"/>
          <w:szCs w:val="24"/>
        </w:rPr>
        <w:t>M= Y</w:t>
      </w:r>
      <w:r w:rsidR="007B339F">
        <w:rPr>
          <w:color w:val="000000" w:themeColor="text1"/>
          <w:sz w:val="24"/>
          <w:szCs w:val="24"/>
        </w:rPr>
        <w:t xml:space="preserve"> </w:t>
      </w:r>
      <w:r w:rsidR="008827C4" w:rsidRPr="007B339F">
        <w:rPr>
          <w:color w:val="000000" w:themeColor="text1"/>
          <w:sz w:val="24"/>
          <w:szCs w:val="24"/>
        </w:rPr>
        <w:t xml:space="preserve">ml </w:t>
      </w:r>
    </w:p>
    <w:p w:rsidR="008827C4" w:rsidRDefault="008827C4" w:rsidP="00C33D62">
      <w:pPr>
        <w:jc w:val="both"/>
        <w:rPr>
          <w:color w:val="000000" w:themeColor="text1"/>
          <w:sz w:val="24"/>
          <w:szCs w:val="24"/>
        </w:rPr>
      </w:pPr>
      <w:r>
        <w:rPr>
          <w:color w:val="000000" w:themeColor="text1"/>
          <w:sz w:val="24"/>
          <w:szCs w:val="24"/>
        </w:rPr>
        <w:t>According to the Table:</w:t>
      </w:r>
    </w:p>
    <w:p w:rsidR="008827C4" w:rsidRDefault="008827C4" w:rsidP="00C33D62">
      <w:pPr>
        <w:jc w:val="both"/>
        <w:rPr>
          <w:color w:val="000000" w:themeColor="text1"/>
          <w:sz w:val="24"/>
          <w:szCs w:val="24"/>
        </w:rPr>
      </w:pPr>
      <w:r>
        <w:rPr>
          <w:color w:val="000000" w:themeColor="text1"/>
          <w:sz w:val="24"/>
          <w:szCs w:val="24"/>
        </w:rPr>
        <w:t>We find, P&gt;1/2M, then solution contain OH</w:t>
      </w:r>
      <w:r w:rsidRPr="0069681D">
        <w:rPr>
          <w:color w:val="000000" w:themeColor="text1"/>
          <w:sz w:val="24"/>
          <w:szCs w:val="24"/>
          <w:vertAlign w:val="superscript"/>
        </w:rPr>
        <w:t xml:space="preserve">- </w:t>
      </w:r>
      <w:r>
        <w:rPr>
          <w:color w:val="000000" w:themeColor="text1"/>
          <w:sz w:val="24"/>
          <w:szCs w:val="24"/>
        </w:rPr>
        <w:t xml:space="preserve">and </w:t>
      </w:r>
      <w:r w:rsidR="0067518D">
        <w:rPr>
          <w:color w:val="000000" w:themeColor="text1"/>
          <w:sz w:val="24"/>
          <w:szCs w:val="24"/>
        </w:rPr>
        <w:t>CO</w:t>
      </w:r>
      <w:r w:rsidR="0067518D" w:rsidRPr="0067518D">
        <w:rPr>
          <w:color w:val="000000" w:themeColor="text1"/>
          <w:sz w:val="24"/>
          <w:szCs w:val="24"/>
          <w:vertAlign w:val="subscript"/>
        </w:rPr>
        <w:t>3</w:t>
      </w:r>
      <w:r w:rsidR="0067518D" w:rsidRPr="0067518D">
        <w:rPr>
          <w:color w:val="000000" w:themeColor="text1"/>
          <w:sz w:val="24"/>
          <w:szCs w:val="24"/>
          <w:vertAlign w:val="superscript"/>
        </w:rPr>
        <w:t>2</w:t>
      </w:r>
      <w:r w:rsidR="0069681D" w:rsidRPr="0067518D">
        <w:rPr>
          <w:color w:val="000000" w:themeColor="text1"/>
          <w:sz w:val="24"/>
          <w:szCs w:val="24"/>
          <w:vertAlign w:val="superscript"/>
        </w:rPr>
        <w:t>--</w:t>
      </w:r>
      <w:r w:rsidR="0069681D">
        <w:rPr>
          <w:color w:val="000000" w:themeColor="text1"/>
          <w:sz w:val="24"/>
          <w:szCs w:val="24"/>
        </w:rPr>
        <w:t xml:space="preserve"> only</w:t>
      </w:r>
      <w:r>
        <w:rPr>
          <w:color w:val="000000" w:themeColor="text1"/>
          <w:sz w:val="24"/>
          <w:szCs w:val="24"/>
        </w:rPr>
        <w:t>.</w:t>
      </w:r>
    </w:p>
    <w:p w:rsidR="008827C4" w:rsidRDefault="008827C4" w:rsidP="00C33D62">
      <w:pPr>
        <w:jc w:val="both"/>
        <w:rPr>
          <w:color w:val="000000" w:themeColor="text1"/>
          <w:sz w:val="24"/>
          <w:szCs w:val="24"/>
        </w:rPr>
      </w:pPr>
      <w:r>
        <w:rPr>
          <w:color w:val="000000" w:themeColor="text1"/>
          <w:sz w:val="24"/>
          <w:szCs w:val="24"/>
        </w:rPr>
        <w:t>Now</w:t>
      </w:r>
      <w:r w:rsidR="00002917">
        <w:rPr>
          <w:color w:val="000000" w:themeColor="text1"/>
          <w:sz w:val="24"/>
          <w:szCs w:val="24"/>
        </w:rPr>
        <w:t>, 2</w:t>
      </w:r>
      <w:r>
        <w:rPr>
          <w:color w:val="000000" w:themeColor="text1"/>
          <w:sz w:val="24"/>
          <w:szCs w:val="24"/>
        </w:rPr>
        <w:t xml:space="preserve">(M-P) should correspond to </w:t>
      </w:r>
      <w:r w:rsidR="0067518D">
        <w:rPr>
          <w:color w:val="000000" w:themeColor="text1"/>
          <w:sz w:val="24"/>
          <w:szCs w:val="24"/>
        </w:rPr>
        <w:t>CO</w:t>
      </w:r>
      <w:r w:rsidR="0067518D" w:rsidRPr="0067518D">
        <w:rPr>
          <w:color w:val="000000" w:themeColor="text1"/>
          <w:sz w:val="24"/>
          <w:szCs w:val="24"/>
          <w:vertAlign w:val="subscript"/>
        </w:rPr>
        <w:t>3</w:t>
      </w:r>
      <w:r w:rsidR="0067518D" w:rsidRPr="0067518D">
        <w:rPr>
          <w:color w:val="000000" w:themeColor="text1"/>
          <w:sz w:val="24"/>
          <w:szCs w:val="24"/>
          <w:vertAlign w:val="superscript"/>
        </w:rPr>
        <w:t>2--</w:t>
      </w:r>
      <w:r w:rsidR="0067518D">
        <w:rPr>
          <w:color w:val="000000" w:themeColor="text1"/>
          <w:sz w:val="24"/>
          <w:szCs w:val="24"/>
        </w:rPr>
        <w:t xml:space="preserve"> </w:t>
      </w:r>
      <w:r w:rsidR="00002917">
        <w:rPr>
          <w:color w:val="000000" w:themeColor="text1"/>
          <w:sz w:val="24"/>
          <w:szCs w:val="24"/>
        </w:rPr>
        <w:t>and (</w:t>
      </w:r>
      <w:r>
        <w:rPr>
          <w:color w:val="000000" w:themeColor="text1"/>
          <w:sz w:val="24"/>
          <w:szCs w:val="24"/>
        </w:rPr>
        <w:t>2P-M) correspond to OH</w:t>
      </w:r>
      <w:r w:rsidRPr="0069681D">
        <w:rPr>
          <w:color w:val="000000" w:themeColor="text1"/>
          <w:sz w:val="24"/>
          <w:szCs w:val="24"/>
          <w:vertAlign w:val="superscript"/>
        </w:rPr>
        <w:t>-</w:t>
      </w:r>
      <w:r>
        <w:rPr>
          <w:color w:val="000000" w:themeColor="text1"/>
          <w:sz w:val="24"/>
          <w:szCs w:val="24"/>
        </w:rPr>
        <w:t>.</w:t>
      </w:r>
    </w:p>
    <w:p w:rsidR="008827C4" w:rsidRDefault="008827C4" w:rsidP="00C33D62">
      <w:pPr>
        <w:jc w:val="both"/>
        <w:rPr>
          <w:color w:val="000000" w:themeColor="text1"/>
          <w:sz w:val="24"/>
          <w:szCs w:val="24"/>
        </w:rPr>
      </w:pPr>
      <w:r>
        <w:rPr>
          <w:color w:val="000000" w:themeColor="text1"/>
          <w:sz w:val="24"/>
          <w:szCs w:val="24"/>
        </w:rPr>
        <w:t>Thus, Vo</w:t>
      </w:r>
      <w:r w:rsidR="006F5F80">
        <w:rPr>
          <w:color w:val="000000" w:themeColor="text1"/>
          <w:sz w:val="24"/>
          <w:szCs w:val="24"/>
        </w:rPr>
        <w:t>lume N/10 acid equivalent to CO</w:t>
      </w:r>
      <w:r w:rsidR="006F5F80" w:rsidRPr="0067518D">
        <w:rPr>
          <w:color w:val="000000" w:themeColor="text1"/>
          <w:sz w:val="24"/>
          <w:szCs w:val="24"/>
          <w:vertAlign w:val="subscript"/>
        </w:rPr>
        <w:t>3</w:t>
      </w:r>
      <w:r w:rsidR="006F5F80" w:rsidRPr="0067518D">
        <w:rPr>
          <w:color w:val="000000" w:themeColor="text1"/>
          <w:sz w:val="24"/>
          <w:szCs w:val="24"/>
          <w:vertAlign w:val="superscript"/>
        </w:rPr>
        <w:t>2--</w:t>
      </w:r>
      <w:r w:rsidR="006F5F80">
        <w:rPr>
          <w:color w:val="000000" w:themeColor="text1"/>
          <w:sz w:val="24"/>
          <w:szCs w:val="24"/>
        </w:rPr>
        <w:t xml:space="preserve"> = 2(M-P) </w:t>
      </w:r>
      <w:r w:rsidR="0067518D">
        <w:rPr>
          <w:color w:val="000000" w:themeColor="text1"/>
          <w:sz w:val="24"/>
          <w:szCs w:val="24"/>
        </w:rPr>
        <w:tab/>
      </w:r>
      <w:r w:rsidR="006F5F80">
        <w:rPr>
          <w:color w:val="000000" w:themeColor="text1"/>
          <w:sz w:val="24"/>
          <w:szCs w:val="24"/>
        </w:rPr>
        <w:t xml:space="preserve">= 2(Y-X) </w:t>
      </w:r>
      <w:r w:rsidR="0067518D">
        <w:rPr>
          <w:color w:val="000000" w:themeColor="text1"/>
          <w:sz w:val="24"/>
          <w:szCs w:val="24"/>
        </w:rPr>
        <w:tab/>
      </w:r>
      <w:r w:rsidR="006F5F80">
        <w:rPr>
          <w:color w:val="000000" w:themeColor="text1"/>
          <w:sz w:val="24"/>
          <w:szCs w:val="24"/>
        </w:rPr>
        <w:t>=</w:t>
      </w:r>
      <w:r w:rsidR="0069681D">
        <w:rPr>
          <w:color w:val="000000" w:themeColor="text1"/>
          <w:sz w:val="24"/>
          <w:szCs w:val="24"/>
        </w:rPr>
        <w:t xml:space="preserve"> </w:t>
      </w:r>
      <w:r w:rsidR="006F5F80">
        <w:rPr>
          <w:color w:val="000000" w:themeColor="text1"/>
          <w:sz w:val="24"/>
          <w:szCs w:val="24"/>
        </w:rPr>
        <w:t>Z</w:t>
      </w:r>
      <w:r w:rsidR="0069681D">
        <w:rPr>
          <w:color w:val="000000" w:themeColor="text1"/>
          <w:sz w:val="24"/>
          <w:szCs w:val="24"/>
        </w:rPr>
        <w:t xml:space="preserve"> </w:t>
      </w:r>
      <w:r w:rsidR="006F5F80">
        <w:rPr>
          <w:color w:val="000000" w:themeColor="text1"/>
          <w:sz w:val="24"/>
          <w:szCs w:val="24"/>
        </w:rPr>
        <w:t>ml</w:t>
      </w:r>
    </w:p>
    <w:p w:rsidR="006F5F80" w:rsidRDefault="006F5F80" w:rsidP="00C33D62">
      <w:pPr>
        <w:jc w:val="both"/>
        <w:rPr>
          <w:color w:val="000000" w:themeColor="text1"/>
          <w:sz w:val="24"/>
          <w:szCs w:val="24"/>
        </w:rPr>
      </w:pPr>
      <w:r>
        <w:rPr>
          <w:color w:val="000000" w:themeColor="text1"/>
          <w:sz w:val="24"/>
          <w:szCs w:val="24"/>
        </w:rPr>
        <w:t xml:space="preserve">           Volume N/10 acid equivalent to</w:t>
      </w:r>
      <w:r w:rsidRPr="006F5F80">
        <w:rPr>
          <w:color w:val="000000" w:themeColor="text1"/>
          <w:sz w:val="24"/>
          <w:szCs w:val="24"/>
        </w:rPr>
        <w:t xml:space="preserve"> </w:t>
      </w:r>
      <w:r>
        <w:rPr>
          <w:color w:val="000000" w:themeColor="text1"/>
          <w:sz w:val="24"/>
          <w:szCs w:val="24"/>
        </w:rPr>
        <w:t>OH</w:t>
      </w:r>
      <w:r w:rsidRPr="0069681D">
        <w:rPr>
          <w:color w:val="000000" w:themeColor="text1"/>
          <w:sz w:val="24"/>
          <w:szCs w:val="24"/>
          <w:vertAlign w:val="superscript"/>
        </w:rPr>
        <w:t>-</w:t>
      </w:r>
      <w:r>
        <w:rPr>
          <w:color w:val="000000" w:themeColor="text1"/>
          <w:sz w:val="24"/>
          <w:szCs w:val="24"/>
        </w:rPr>
        <w:t xml:space="preserve"> = </w:t>
      </w:r>
      <w:r w:rsidR="007B339F">
        <w:rPr>
          <w:color w:val="000000" w:themeColor="text1"/>
          <w:sz w:val="24"/>
          <w:szCs w:val="24"/>
        </w:rPr>
        <w:t>(</w:t>
      </w:r>
      <w:r>
        <w:rPr>
          <w:color w:val="000000" w:themeColor="text1"/>
          <w:sz w:val="24"/>
          <w:szCs w:val="24"/>
        </w:rPr>
        <w:t>2P-M</w:t>
      </w:r>
      <w:r w:rsidR="007B339F">
        <w:rPr>
          <w:color w:val="000000" w:themeColor="text1"/>
          <w:sz w:val="24"/>
          <w:szCs w:val="24"/>
        </w:rPr>
        <w:t xml:space="preserve">) </w:t>
      </w:r>
      <w:r w:rsidR="0067518D">
        <w:rPr>
          <w:color w:val="000000" w:themeColor="text1"/>
          <w:sz w:val="24"/>
          <w:szCs w:val="24"/>
        </w:rPr>
        <w:tab/>
      </w:r>
      <w:r w:rsidR="0069681D">
        <w:rPr>
          <w:color w:val="000000" w:themeColor="text1"/>
          <w:sz w:val="24"/>
          <w:szCs w:val="24"/>
        </w:rPr>
        <w:t>= (</w:t>
      </w:r>
      <w:r w:rsidR="007B339F">
        <w:rPr>
          <w:color w:val="000000" w:themeColor="text1"/>
          <w:sz w:val="24"/>
          <w:szCs w:val="24"/>
        </w:rPr>
        <w:t xml:space="preserve">2X-Y) </w:t>
      </w:r>
      <w:r w:rsidR="0067518D">
        <w:rPr>
          <w:color w:val="000000" w:themeColor="text1"/>
          <w:sz w:val="24"/>
          <w:szCs w:val="24"/>
        </w:rPr>
        <w:tab/>
      </w:r>
      <w:r w:rsidR="007B339F">
        <w:rPr>
          <w:color w:val="000000" w:themeColor="text1"/>
          <w:sz w:val="24"/>
          <w:szCs w:val="24"/>
        </w:rPr>
        <w:t>=</w:t>
      </w:r>
      <w:r w:rsidR="0069681D">
        <w:rPr>
          <w:color w:val="000000" w:themeColor="text1"/>
          <w:sz w:val="24"/>
          <w:szCs w:val="24"/>
        </w:rPr>
        <w:t xml:space="preserve"> </w:t>
      </w:r>
      <w:r w:rsidR="007B339F" w:rsidRPr="00943412">
        <w:rPr>
          <w:color w:val="000000" w:themeColor="text1"/>
          <w:sz w:val="28"/>
          <w:szCs w:val="28"/>
        </w:rPr>
        <w:t>t</w:t>
      </w:r>
      <w:r w:rsidR="0069681D">
        <w:rPr>
          <w:color w:val="000000" w:themeColor="text1"/>
          <w:sz w:val="28"/>
          <w:szCs w:val="28"/>
        </w:rPr>
        <w:t xml:space="preserve"> </w:t>
      </w:r>
      <w:r w:rsidR="007B339F">
        <w:rPr>
          <w:color w:val="000000" w:themeColor="text1"/>
          <w:sz w:val="24"/>
          <w:szCs w:val="24"/>
        </w:rPr>
        <w:t>ml</w:t>
      </w:r>
    </w:p>
    <w:p w:rsidR="00C33D62" w:rsidRDefault="00C33D62" w:rsidP="0069681D">
      <w:pPr>
        <w:tabs>
          <w:tab w:val="left" w:pos="1598"/>
        </w:tabs>
        <w:spacing w:after="0" w:line="240" w:lineRule="auto"/>
        <w:ind w:left="1598" w:hanging="1598"/>
        <w:jc w:val="both"/>
        <w:rPr>
          <w:color w:val="000000" w:themeColor="text1"/>
          <w:sz w:val="24"/>
          <w:szCs w:val="24"/>
          <w:vertAlign w:val="superscript"/>
        </w:rPr>
      </w:pPr>
      <w:r w:rsidRPr="0067518D">
        <w:rPr>
          <w:b/>
          <w:color w:val="000000" w:themeColor="text1"/>
          <w:sz w:val="24"/>
          <w:szCs w:val="24"/>
        </w:rPr>
        <w:t xml:space="preserve">(a)Normality of water sample with respect to </w:t>
      </w:r>
      <w:r w:rsidR="0067518D">
        <w:rPr>
          <w:color w:val="000000" w:themeColor="text1"/>
          <w:sz w:val="24"/>
          <w:szCs w:val="24"/>
        </w:rPr>
        <w:t>CO</w:t>
      </w:r>
      <w:r w:rsidR="0067518D" w:rsidRPr="0067518D">
        <w:rPr>
          <w:color w:val="000000" w:themeColor="text1"/>
          <w:sz w:val="24"/>
          <w:szCs w:val="24"/>
          <w:vertAlign w:val="subscript"/>
        </w:rPr>
        <w:t>3</w:t>
      </w:r>
      <w:r w:rsidR="0067518D" w:rsidRPr="0067518D">
        <w:rPr>
          <w:color w:val="000000" w:themeColor="text1"/>
          <w:sz w:val="24"/>
          <w:szCs w:val="24"/>
          <w:vertAlign w:val="superscript"/>
        </w:rPr>
        <w:t>2</w:t>
      </w:r>
      <w:r w:rsidR="0067518D">
        <w:rPr>
          <w:color w:val="000000" w:themeColor="text1"/>
          <w:sz w:val="24"/>
          <w:szCs w:val="24"/>
          <w:vertAlign w:val="superscript"/>
        </w:rPr>
        <w:t>--</w:t>
      </w:r>
    </w:p>
    <w:p w:rsidR="0067518D" w:rsidRPr="0069681D" w:rsidRDefault="0067518D" w:rsidP="0069681D">
      <w:pPr>
        <w:tabs>
          <w:tab w:val="left" w:pos="1598"/>
        </w:tabs>
        <w:spacing w:line="240" w:lineRule="auto"/>
        <w:ind w:left="1598" w:hanging="1598"/>
        <w:jc w:val="both"/>
        <w:rPr>
          <w:color w:val="000000" w:themeColor="text1"/>
          <w:sz w:val="24"/>
          <w:szCs w:val="24"/>
          <w:vertAlign w:val="subscript"/>
        </w:rPr>
      </w:pPr>
      <w:r>
        <w:rPr>
          <w:b/>
          <w:color w:val="000000" w:themeColor="text1"/>
          <w:sz w:val="24"/>
          <w:szCs w:val="24"/>
        </w:rPr>
        <w:tab/>
      </w:r>
      <w:r>
        <w:rPr>
          <w:b/>
          <w:color w:val="000000" w:themeColor="text1"/>
          <w:sz w:val="24"/>
          <w:szCs w:val="24"/>
        </w:rPr>
        <w:tab/>
      </w:r>
      <w:r>
        <w:rPr>
          <w:b/>
          <w:color w:val="000000" w:themeColor="text1"/>
          <w:sz w:val="24"/>
          <w:szCs w:val="24"/>
        </w:rPr>
        <w:tab/>
      </w:r>
      <w:r w:rsidRPr="0069681D">
        <w:rPr>
          <w:color w:val="000000" w:themeColor="text1"/>
          <w:sz w:val="24"/>
          <w:szCs w:val="24"/>
        </w:rPr>
        <w:t>N</w:t>
      </w:r>
      <w:r w:rsidRPr="0069681D">
        <w:rPr>
          <w:color w:val="000000" w:themeColor="text1"/>
          <w:sz w:val="24"/>
          <w:szCs w:val="24"/>
          <w:vertAlign w:val="subscript"/>
        </w:rPr>
        <w:t>1</w:t>
      </w:r>
      <w:r w:rsidRPr="0069681D">
        <w:rPr>
          <w:color w:val="000000" w:themeColor="text1"/>
          <w:sz w:val="24"/>
          <w:szCs w:val="24"/>
        </w:rPr>
        <w:t xml:space="preserve"> V</w:t>
      </w:r>
      <w:r w:rsidRPr="0069681D">
        <w:rPr>
          <w:color w:val="000000" w:themeColor="text1"/>
          <w:sz w:val="24"/>
          <w:szCs w:val="24"/>
          <w:vertAlign w:val="subscript"/>
        </w:rPr>
        <w:t>1</w:t>
      </w:r>
      <w:r w:rsidRPr="0069681D">
        <w:rPr>
          <w:color w:val="000000" w:themeColor="text1"/>
          <w:sz w:val="24"/>
          <w:szCs w:val="24"/>
          <w:vertAlign w:val="subscript"/>
        </w:rPr>
        <w:tab/>
      </w:r>
      <w:r w:rsidRPr="0069681D">
        <w:rPr>
          <w:color w:val="000000" w:themeColor="text1"/>
          <w:sz w:val="24"/>
          <w:szCs w:val="24"/>
        </w:rPr>
        <w:t xml:space="preserve">     = </w:t>
      </w:r>
      <w:r w:rsidRPr="0069681D">
        <w:rPr>
          <w:color w:val="000000" w:themeColor="text1"/>
          <w:sz w:val="24"/>
          <w:szCs w:val="24"/>
        </w:rPr>
        <w:tab/>
        <w:t xml:space="preserve">  N</w:t>
      </w:r>
      <w:r w:rsidRPr="0069681D">
        <w:rPr>
          <w:color w:val="000000" w:themeColor="text1"/>
          <w:sz w:val="24"/>
          <w:szCs w:val="24"/>
          <w:vertAlign w:val="subscript"/>
        </w:rPr>
        <w:t xml:space="preserve">2 </w:t>
      </w:r>
      <w:r w:rsidRPr="0069681D">
        <w:rPr>
          <w:color w:val="000000" w:themeColor="text1"/>
          <w:sz w:val="24"/>
          <w:szCs w:val="24"/>
        </w:rPr>
        <w:t>V</w:t>
      </w:r>
      <w:r w:rsidRPr="0069681D">
        <w:rPr>
          <w:color w:val="000000" w:themeColor="text1"/>
          <w:sz w:val="24"/>
          <w:szCs w:val="24"/>
          <w:vertAlign w:val="subscript"/>
        </w:rPr>
        <w:t>2</w:t>
      </w:r>
    </w:p>
    <w:p w:rsidR="0067518D" w:rsidRPr="0069681D" w:rsidRDefault="0067518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t>(Sample)</w:t>
      </w:r>
      <w:r w:rsidRPr="0069681D">
        <w:rPr>
          <w:color w:val="000000" w:themeColor="text1"/>
          <w:sz w:val="24"/>
          <w:szCs w:val="24"/>
        </w:rPr>
        <w:tab/>
        <w:t>(Acid sol.)</w:t>
      </w:r>
    </w:p>
    <w:p w:rsidR="0067518D" w:rsidRPr="0069681D" w:rsidRDefault="00C33D62"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0067518D" w:rsidRPr="0069681D">
        <w:rPr>
          <w:color w:val="000000" w:themeColor="text1"/>
          <w:sz w:val="24"/>
          <w:szCs w:val="24"/>
        </w:rPr>
        <w:t>N</w:t>
      </w:r>
      <w:r w:rsidR="0067518D" w:rsidRPr="0069681D">
        <w:rPr>
          <w:color w:val="000000" w:themeColor="text1"/>
          <w:sz w:val="24"/>
          <w:szCs w:val="24"/>
          <w:vertAlign w:val="subscript"/>
        </w:rPr>
        <w:t>1</w:t>
      </w:r>
      <w:r w:rsidR="0067518D" w:rsidRPr="0069681D">
        <w:rPr>
          <w:color w:val="000000" w:themeColor="text1"/>
          <w:sz w:val="24"/>
          <w:szCs w:val="24"/>
        </w:rPr>
        <w:t xml:space="preserve"> =Zx1/10x1/20</w:t>
      </w:r>
    </w:p>
    <w:p w:rsidR="0067518D" w:rsidRPr="0069681D" w:rsidRDefault="0067518D" w:rsidP="0069681D">
      <w:pPr>
        <w:tabs>
          <w:tab w:val="left" w:pos="1598"/>
        </w:tabs>
        <w:spacing w:line="240" w:lineRule="auto"/>
        <w:ind w:left="1598" w:hanging="1598"/>
        <w:jc w:val="both"/>
        <w:rPr>
          <w:color w:val="000000" w:themeColor="text1"/>
          <w:sz w:val="16"/>
          <w:szCs w:val="16"/>
        </w:rPr>
      </w:pPr>
      <w:r w:rsidRPr="0069681D">
        <w:rPr>
          <w:color w:val="000000" w:themeColor="text1"/>
          <w:sz w:val="24"/>
          <w:szCs w:val="24"/>
        </w:rPr>
        <w:tab/>
        <w:t>Strength of CO</w:t>
      </w:r>
      <w:r w:rsidRPr="0069681D">
        <w:rPr>
          <w:color w:val="000000" w:themeColor="text1"/>
          <w:sz w:val="24"/>
          <w:szCs w:val="24"/>
          <w:vertAlign w:val="subscript"/>
        </w:rPr>
        <w:t>3</w:t>
      </w:r>
      <w:r w:rsidRPr="0069681D">
        <w:rPr>
          <w:color w:val="000000" w:themeColor="text1"/>
          <w:sz w:val="24"/>
          <w:szCs w:val="24"/>
          <w:vertAlign w:val="superscript"/>
        </w:rPr>
        <w:t>2--</w:t>
      </w:r>
      <w:r w:rsidRPr="0069681D">
        <w:rPr>
          <w:color w:val="000000" w:themeColor="text1"/>
          <w:sz w:val="24"/>
          <w:szCs w:val="24"/>
        </w:rPr>
        <w:t>= N</w:t>
      </w:r>
      <w:r w:rsidRPr="0069681D">
        <w:rPr>
          <w:color w:val="000000" w:themeColor="text1"/>
          <w:sz w:val="24"/>
          <w:szCs w:val="24"/>
          <w:vertAlign w:val="subscript"/>
        </w:rPr>
        <w:t>1</w:t>
      </w:r>
      <w:r w:rsidRPr="0069681D">
        <w:rPr>
          <w:color w:val="000000" w:themeColor="text1"/>
          <w:sz w:val="24"/>
          <w:szCs w:val="24"/>
        </w:rPr>
        <w:t xml:space="preserve"> =Zx1/10x1/20x30</w:t>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16"/>
          <w:szCs w:val="16"/>
        </w:rPr>
        <w:t>Equivalent weight of CO</w:t>
      </w:r>
      <w:r w:rsidRPr="0069681D">
        <w:rPr>
          <w:color w:val="000000" w:themeColor="text1"/>
          <w:sz w:val="16"/>
          <w:szCs w:val="16"/>
          <w:vertAlign w:val="subscript"/>
        </w:rPr>
        <w:t>3</w:t>
      </w:r>
      <w:r w:rsidRPr="0069681D">
        <w:rPr>
          <w:color w:val="000000" w:themeColor="text1"/>
          <w:sz w:val="16"/>
          <w:szCs w:val="16"/>
          <w:vertAlign w:val="superscript"/>
        </w:rPr>
        <w:t xml:space="preserve">2-- </w:t>
      </w:r>
      <w:r w:rsidRPr="0069681D">
        <w:rPr>
          <w:color w:val="000000" w:themeColor="text1"/>
          <w:sz w:val="16"/>
          <w:szCs w:val="16"/>
        </w:rPr>
        <w:t>= 30]</w:t>
      </w:r>
    </w:p>
    <w:p w:rsidR="0067518D" w:rsidRPr="0069681D" w:rsidRDefault="0069681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t xml:space="preserve">         =b gm/ltr</w:t>
      </w:r>
    </w:p>
    <w:p w:rsidR="00C33D62" w:rsidRPr="0069681D" w:rsidRDefault="00C33D62"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t>Strength of CO</w:t>
      </w:r>
      <w:r w:rsidRPr="0069681D">
        <w:rPr>
          <w:color w:val="000000" w:themeColor="text1"/>
          <w:sz w:val="24"/>
          <w:szCs w:val="24"/>
          <w:vertAlign w:val="superscript"/>
        </w:rPr>
        <w:t>2-</w:t>
      </w:r>
      <w:r w:rsidRPr="0069681D">
        <w:rPr>
          <w:color w:val="000000" w:themeColor="text1"/>
          <w:sz w:val="24"/>
          <w:szCs w:val="24"/>
          <w:vertAlign w:val="subscript"/>
        </w:rPr>
        <w:t>3</w:t>
      </w:r>
      <w:r w:rsidRPr="0069681D">
        <w:rPr>
          <w:color w:val="000000" w:themeColor="text1"/>
          <w:sz w:val="24"/>
          <w:szCs w:val="24"/>
        </w:rPr>
        <w:t xml:space="preserve"> in terms of CaCO</w:t>
      </w:r>
      <w:r w:rsidRPr="0069681D">
        <w:rPr>
          <w:color w:val="000000" w:themeColor="text1"/>
          <w:sz w:val="24"/>
          <w:szCs w:val="24"/>
          <w:vertAlign w:val="subscript"/>
        </w:rPr>
        <w:t xml:space="preserve">3 </w:t>
      </w:r>
      <w:r w:rsidRPr="0069681D">
        <w:rPr>
          <w:color w:val="000000" w:themeColor="text1"/>
          <w:sz w:val="24"/>
          <w:szCs w:val="24"/>
        </w:rPr>
        <w:t xml:space="preserve">= </w:t>
      </w:r>
      <w:r w:rsidR="0069681D" w:rsidRPr="0069681D">
        <w:rPr>
          <w:color w:val="000000" w:themeColor="text1"/>
          <w:sz w:val="24"/>
          <w:szCs w:val="24"/>
        </w:rPr>
        <w:t>b x 50</w:t>
      </w:r>
      <w:r w:rsidRPr="0069681D">
        <w:rPr>
          <w:color w:val="000000" w:themeColor="text1"/>
          <w:sz w:val="24"/>
          <w:szCs w:val="24"/>
        </w:rPr>
        <w:t>/</w:t>
      </w:r>
      <w:r w:rsidR="0069681D" w:rsidRPr="0069681D">
        <w:rPr>
          <w:color w:val="000000" w:themeColor="text1"/>
          <w:sz w:val="24"/>
          <w:szCs w:val="24"/>
        </w:rPr>
        <w:t>30 gm</w:t>
      </w:r>
      <w:r w:rsidRPr="0069681D">
        <w:rPr>
          <w:color w:val="000000" w:themeColor="text1"/>
          <w:sz w:val="24"/>
          <w:szCs w:val="24"/>
        </w:rPr>
        <w:t>/</w:t>
      </w:r>
      <w:r w:rsidR="0069681D" w:rsidRPr="0069681D">
        <w:rPr>
          <w:color w:val="000000" w:themeColor="text1"/>
          <w:sz w:val="24"/>
          <w:szCs w:val="24"/>
        </w:rPr>
        <w:t>l</w:t>
      </w:r>
      <w:r w:rsidRPr="0069681D">
        <w:rPr>
          <w:color w:val="000000" w:themeColor="text1"/>
          <w:sz w:val="24"/>
          <w:szCs w:val="24"/>
        </w:rPr>
        <w:t>tr.</w:t>
      </w:r>
    </w:p>
    <w:p w:rsidR="0069681D" w:rsidRPr="0069681D" w:rsidRDefault="0069681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t xml:space="preserve">=d gm/ltr       </w:t>
      </w:r>
      <w:r w:rsidRPr="0069681D">
        <w:rPr>
          <w:color w:val="000000" w:themeColor="text1"/>
          <w:sz w:val="24"/>
          <w:szCs w:val="24"/>
        </w:rPr>
        <w:tab/>
      </w:r>
      <w:r w:rsidRPr="0069681D">
        <w:rPr>
          <w:color w:val="000000" w:themeColor="text1"/>
          <w:sz w:val="24"/>
          <w:szCs w:val="24"/>
        </w:rPr>
        <w:tab/>
        <w:t>=dx1000 mg/ltr</w:t>
      </w:r>
    </w:p>
    <w:p w:rsidR="00C33D62" w:rsidRDefault="00C33D62" w:rsidP="0069681D">
      <w:pPr>
        <w:tabs>
          <w:tab w:val="left" w:pos="1598"/>
        </w:tabs>
        <w:spacing w:line="240" w:lineRule="auto"/>
        <w:ind w:left="1598" w:hanging="1598"/>
        <w:jc w:val="both"/>
        <w:rPr>
          <w:color w:val="000000" w:themeColor="text1"/>
          <w:sz w:val="24"/>
          <w:szCs w:val="24"/>
          <w:vertAlign w:val="superscript"/>
        </w:rPr>
      </w:pPr>
      <w:r w:rsidRPr="00047E11">
        <w:rPr>
          <w:b/>
          <w:color w:val="000000" w:themeColor="text1"/>
          <w:sz w:val="24"/>
          <w:szCs w:val="24"/>
        </w:rPr>
        <w:t>(b)</w:t>
      </w:r>
      <w:r w:rsidRPr="00047E11">
        <w:rPr>
          <w:color w:val="000000" w:themeColor="text1"/>
          <w:sz w:val="24"/>
          <w:szCs w:val="24"/>
        </w:rPr>
        <w:t xml:space="preserve"> </w:t>
      </w:r>
      <w:r w:rsidRPr="00047E11">
        <w:rPr>
          <w:b/>
          <w:color w:val="000000" w:themeColor="text1"/>
          <w:sz w:val="24"/>
          <w:szCs w:val="24"/>
        </w:rPr>
        <w:t xml:space="preserve">Normality of water sample with respect to </w:t>
      </w:r>
      <w:r w:rsidR="0069681D">
        <w:rPr>
          <w:color w:val="000000" w:themeColor="text1"/>
          <w:sz w:val="24"/>
          <w:szCs w:val="24"/>
        </w:rPr>
        <w:t>OH</w:t>
      </w:r>
      <w:r w:rsidR="0069681D" w:rsidRPr="0069681D">
        <w:rPr>
          <w:color w:val="000000" w:themeColor="text1"/>
          <w:sz w:val="24"/>
          <w:szCs w:val="24"/>
          <w:vertAlign w:val="superscript"/>
        </w:rPr>
        <w:t>-</w:t>
      </w:r>
    </w:p>
    <w:p w:rsidR="0069681D" w:rsidRPr="0069681D" w:rsidRDefault="0069681D" w:rsidP="0069681D">
      <w:pPr>
        <w:tabs>
          <w:tab w:val="left" w:pos="1598"/>
        </w:tabs>
        <w:spacing w:line="240" w:lineRule="auto"/>
        <w:ind w:left="1598" w:hanging="1598"/>
        <w:jc w:val="both"/>
        <w:rPr>
          <w:color w:val="000000" w:themeColor="text1"/>
          <w:sz w:val="24"/>
          <w:szCs w:val="24"/>
          <w:vertAlign w:val="subscript"/>
        </w:rPr>
      </w:pPr>
      <w:r>
        <w:rPr>
          <w:color w:val="000000" w:themeColor="text1"/>
          <w:sz w:val="24"/>
          <w:szCs w:val="24"/>
        </w:rPr>
        <w:tab/>
      </w:r>
      <w:r>
        <w:rPr>
          <w:color w:val="000000" w:themeColor="text1"/>
          <w:sz w:val="24"/>
          <w:szCs w:val="24"/>
        </w:rPr>
        <w:tab/>
      </w:r>
      <w:r>
        <w:rPr>
          <w:color w:val="000000" w:themeColor="text1"/>
          <w:sz w:val="24"/>
          <w:szCs w:val="24"/>
        </w:rPr>
        <w:tab/>
      </w:r>
      <w:r w:rsidRPr="0069681D">
        <w:rPr>
          <w:color w:val="000000" w:themeColor="text1"/>
          <w:sz w:val="24"/>
          <w:szCs w:val="24"/>
        </w:rPr>
        <w:t>N</w:t>
      </w:r>
      <w:r w:rsidRPr="0069681D">
        <w:rPr>
          <w:color w:val="000000" w:themeColor="text1"/>
          <w:sz w:val="24"/>
          <w:szCs w:val="24"/>
          <w:vertAlign w:val="subscript"/>
        </w:rPr>
        <w:t>1</w:t>
      </w:r>
      <w:r w:rsidRPr="0069681D">
        <w:rPr>
          <w:color w:val="000000" w:themeColor="text1"/>
          <w:sz w:val="24"/>
          <w:szCs w:val="24"/>
        </w:rPr>
        <w:t xml:space="preserve"> V</w:t>
      </w:r>
      <w:r w:rsidRPr="0069681D">
        <w:rPr>
          <w:color w:val="000000" w:themeColor="text1"/>
          <w:sz w:val="24"/>
          <w:szCs w:val="24"/>
          <w:vertAlign w:val="subscript"/>
        </w:rPr>
        <w:t>1</w:t>
      </w:r>
      <w:r w:rsidRPr="0069681D">
        <w:rPr>
          <w:color w:val="000000" w:themeColor="text1"/>
          <w:sz w:val="24"/>
          <w:szCs w:val="24"/>
          <w:vertAlign w:val="subscript"/>
        </w:rPr>
        <w:tab/>
      </w:r>
      <w:r w:rsidRPr="0069681D">
        <w:rPr>
          <w:color w:val="000000" w:themeColor="text1"/>
          <w:sz w:val="24"/>
          <w:szCs w:val="24"/>
        </w:rPr>
        <w:t xml:space="preserve">     = </w:t>
      </w:r>
      <w:r w:rsidRPr="0069681D">
        <w:rPr>
          <w:color w:val="000000" w:themeColor="text1"/>
          <w:sz w:val="24"/>
          <w:szCs w:val="24"/>
        </w:rPr>
        <w:tab/>
        <w:t xml:space="preserve">  N</w:t>
      </w:r>
      <w:r w:rsidRPr="0069681D">
        <w:rPr>
          <w:color w:val="000000" w:themeColor="text1"/>
          <w:sz w:val="24"/>
          <w:szCs w:val="24"/>
          <w:vertAlign w:val="subscript"/>
        </w:rPr>
        <w:t xml:space="preserve">2 </w:t>
      </w:r>
      <w:r w:rsidRPr="0069681D">
        <w:rPr>
          <w:color w:val="000000" w:themeColor="text1"/>
          <w:sz w:val="24"/>
          <w:szCs w:val="24"/>
        </w:rPr>
        <w:t>V</w:t>
      </w:r>
      <w:r w:rsidRPr="0069681D">
        <w:rPr>
          <w:color w:val="000000" w:themeColor="text1"/>
          <w:sz w:val="24"/>
          <w:szCs w:val="24"/>
          <w:vertAlign w:val="subscript"/>
        </w:rPr>
        <w:t>2</w:t>
      </w:r>
    </w:p>
    <w:p w:rsidR="0069681D" w:rsidRPr="0069681D" w:rsidRDefault="000B24C9" w:rsidP="0069681D">
      <w:pPr>
        <w:tabs>
          <w:tab w:val="left" w:pos="1598"/>
        </w:tabs>
        <w:spacing w:line="240" w:lineRule="auto"/>
        <w:ind w:left="1598" w:hanging="1598"/>
        <w:jc w:val="both"/>
        <w:rPr>
          <w:color w:val="000000" w:themeColor="text1"/>
          <w:sz w:val="24"/>
          <w:szCs w:val="24"/>
        </w:rPr>
      </w:pPr>
      <w:r>
        <w:rPr>
          <w:color w:val="000000" w:themeColor="text1"/>
          <w:sz w:val="24"/>
          <w:szCs w:val="24"/>
        </w:rPr>
        <w:tab/>
      </w:r>
      <w:r>
        <w:rPr>
          <w:color w:val="000000" w:themeColor="text1"/>
          <w:sz w:val="24"/>
          <w:szCs w:val="24"/>
        </w:rPr>
        <w:tab/>
        <w:t xml:space="preserve">     </w:t>
      </w:r>
      <w:proofErr w:type="gramStart"/>
      <w:r w:rsidR="0069681D" w:rsidRPr="0069681D">
        <w:rPr>
          <w:color w:val="000000" w:themeColor="text1"/>
          <w:sz w:val="24"/>
          <w:szCs w:val="24"/>
        </w:rPr>
        <w:t>(Sample</w:t>
      </w:r>
      <w:r>
        <w:rPr>
          <w:color w:val="000000" w:themeColor="text1"/>
          <w:sz w:val="24"/>
          <w:szCs w:val="24"/>
        </w:rPr>
        <w:t xml:space="preserve"> sol.</w:t>
      </w:r>
      <w:r w:rsidR="0069681D" w:rsidRPr="0069681D">
        <w:rPr>
          <w:color w:val="000000" w:themeColor="text1"/>
          <w:sz w:val="24"/>
          <w:szCs w:val="24"/>
        </w:rPr>
        <w:t>)</w:t>
      </w:r>
      <w:proofErr w:type="gramEnd"/>
      <w:r w:rsidR="0069681D" w:rsidRPr="0069681D">
        <w:rPr>
          <w:color w:val="000000" w:themeColor="text1"/>
          <w:sz w:val="24"/>
          <w:szCs w:val="24"/>
        </w:rPr>
        <w:tab/>
      </w:r>
      <w:proofErr w:type="gramStart"/>
      <w:r w:rsidR="0069681D" w:rsidRPr="0069681D">
        <w:rPr>
          <w:color w:val="000000" w:themeColor="text1"/>
          <w:sz w:val="24"/>
          <w:szCs w:val="24"/>
        </w:rPr>
        <w:t>(Acid sol.)</w:t>
      </w:r>
      <w:proofErr w:type="gramEnd"/>
    </w:p>
    <w:p w:rsidR="0069681D" w:rsidRPr="0069681D" w:rsidRDefault="0069681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t>N</w:t>
      </w:r>
      <w:r w:rsidRPr="0069681D">
        <w:rPr>
          <w:color w:val="000000" w:themeColor="text1"/>
          <w:sz w:val="24"/>
          <w:szCs w:val="24"/>
          <w:vertAlign w:val="subscript"/>
        </w:rPr>
        <w:t>1</w:t>
      </w:r>
      <w:r w:rsidRPr="0069681D">
        <w:rPr>
          <w:color w:val="000000" w:themeColor="text1"/>
          <w:sz w:val="24"/>
          <w:szCs w:val="24"/>
        </w:rPr>
        <w:t xml:space="preserve"> =</w:t>
      </w:r>
      <w:r w:rsidR="000B24C9" w:rsidRPr="00002917">
        <w:rPr>
          <w:color w:val="000000" w:themeColor="text1"/>
          <w:sz w:val="28"/>
          <w:szCs w:val="28"/>
        </w:rPr>
        <w:t>t</w:t>
      </w:r>
      <w:r w:rsidRPr="0069681D">
        <w:rPr>
          <w:color w:val="000000" w:themeColor="text1"/>
          <w:sz w:val="24"/>
          <w:szCs w:val="24"/>
        </w:rPr>
        <w:t>x1/10x1/20</w:t>
      </w:r>
    </w:p>
    <w:p w:rsidR="0069681D" w:rsidRPr="0069681D" w:rsidRDefault="0069681D" w:rsidP="0069681D">
      <w:pPr>
        <w:tabs>
          <w:tab w:val="left" w:pos="1598"/>
        </w:tabs>
        <w:spacing w:line="240" w:lineRule="auto"/>
        <w:ind w:left="1598" w:hanging="1598"/>
        <w:jc w:val="both"/>
        <w:rPr>
          <w:color w:val="000000" w:themeColor="text1"/>
          <w:sz w:val="16"/>
          <w:szCs w:val="16"/>
        </w:rPr>
      </w:pPr>
      <w:r w:rsidRPr="0069681D">
        <w:rPr>
          <w:color w:val="000000" w:themeColor="text1"/>
          <w:sz w:val="24"/>
          <w:szCs w:val="24"/>
        </w:rPr>
        <w:tab/>
        <w:t>Strength of CO</w:t>
      </w:r>
      <w:r w:rsidRPr="0069681D">
        <w:rPr>
          <w:color w:val="000000" w:themeColor="text1"/>
          <w:sz w:val="24"/>
          <w:szCs w:val="24"/>
          <w:vertAlign w:val="subscript"/>
        </w:rPr>
        <w:t>3</w:t>
      </w:r>
      <w:r w:rsidRPr="0069681D">
        <w:rPr>
          <w:color w:val="000000" w:themeColor="text1"/>
          <w:sz w:val="24"/>
          <w:szCs w:val="24"/>
          <w:vertAlign w:val="superscript"/>
        </w:rPr>
        <w:t>2--</w:t>
      </w:r>
      <w:r w:rsidRPr="0069681D">
        <w:rPr>
          <w:color w:val="000000" w:themeColor="text1"/>
          <w:sz w:val="24"/>
          <w:szCs w:val="24"/>
        </w:rPr>
        <w:t>= N</w:t>
      </w:r>
      <w:r w:rsidRPr="0069681D">
        <w:rPr>
          <w:color w:val="000000" w:themeColor="text1"/>
          <w:sz w:val="24"/>
          <w:szCs w:val="24"/>
          <w:vertAlign w:val="subscript"/>
        </w:rPr>
        <w:t>1</w:t>
      </w:r>
      <w:r w:rsidRPr="0069681D">
        <w:rPr>
          <w:color w:val="000000" w:themeColor="text1"/>
          <w:sz w:val="24"/>
          <w:szCs w:val="24"/>
        </w:rPr>
        <w:t xml:space="preserve"> =</w:t>
      </w:r>
      <w:r w:rsidR="000B24C9">
        <w:rPr>
          <w:color w:val="000000" w:themeColor="text1"/>
          <w:sz w:val="24"/>
          <w:szCs w:val="24"/>
        </w:rPr>
        <w:t>t</w:t>
      </w:r>
      <w:r w:rsidRPr="0069681D">
        <w:rPr>
          <w:color w:val="000000" w:themeColor="text1"/>
          <w:sz w:val="24"/>
          <w:szCs w:val="24"/>
        </w:rPr>
        <w:t>x1/10x1/20x</w:t>
      </w:r>
      <w:r w:rsidR="000B24C9">
        <w:rPr>
          <w:color w:val="000000" w:themeColor="text1"/>
          <w:sz w:val="24"/>
          <w:szCs w:val="24"/>
        </w:rPr>
        <w:t>17</w:t>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000B24C9">
        <w:rPr>
          <w:color w:val="000000" w:themeColor="text1"/>
          <w:sz w:val="24"/>
          <w:szCs w:val="24"/>
        </w:rPr>
        <w:t>[</w:t>
      </w:r>
      <w:r w:rsidRPr="0069681D">
        <w:rPr>
          <w:color w:val="000000" w:themeColor="text1"/>
          <w:sz w:val="16"/>
          <w:szCs w:val="16"/>
        </w:rPr>
        <w:t>Equivalent weight of CO</w:t>
      </w:r>
      <w:r w:rsidRPr="0069681D">
        <w:rPr>
          <w:color w:val="000000" w:themeColor="text1"/>
          <w:sz w:val="16"/>
          <w:szCs w:val="16"/>
          <w:vertAlign w:val="subscript"/>
        </w:rPr>
        <w:t>3</w:t>
      </w:r>
      <w:r w:rsidRPr="0069681D">
        <w:rPr>
          <w:color w:val="000000" w:themeColor="text1"/>
          <w:sz w:val="16"/>
          <w:szCs w:val="16"/>
          <w:vertAlign w:val="superscript"/>
        </w:rPr>
        <w:t xml:space="preserve">2-- </w:t>
      </w:r>
      <w:r w:rsidRPr="0069681D">
        <w:rPr>
          <w:color w:val="000000" w:themeColor="text1"/>
          <w:sz w:val="16"/>
          <w:szCs w:val="16"/>
        </w:rPr>
        <w:t xml:space="preserve">= </w:t>
      </w:r>
      <w:r w:rsidR="000B24C9">
        <w:rPr>
          <w:color w:val="000000" w:themeColor="text1"/>
          <w:sz w:val="16"/>
          <w:szCs w:val="16"/>
        </w:rPr>
        <w:t>17</w:t>
      </w:r>
      <w:r w:rsidRPr="0069681D">
        <w:rPr>
          <w:color w:val="000000" w:themeColor="text1"/>
          <w:sz w:val="16"/>
          <w:szCs w:val="16"/>
        </w:rPr>
        <w:t>]</w:t>
      </w:r>
    </w:p>
    <w:p w:rsidR="0069681D" w:rsidRPr="0069681D" w:rsidRDefault="0069681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t xml:space="preserve">         =</w:t>
      </w:r>
      <w:r w:rsidR="000B24C9">
        <w:rPr>
          <w:color w:val="000000" w:themeColor="text1"/>
          <w:sz w:val="24"/>
          <w:szCs w:val="24"/>
        </w:rPr>
        <w:t>R</w:t>
      </w:r>
      <w:r w:rsidRPr="0069681D">
        <w:rPr>
          <w:color w:val="000000" w:themeColor="text1"/>
          <w:sz w:val="24"/>
          <w:szCs w:val="24"/>
        </w:rPr>
        <w:t xml:space="preserve"> gm/ltr</w:t>
      </w:r>
    </w:p>
    <w:p w:rsidR="0069681D" w:rsidRPr="0069681D" w:rsidRDefault="0069681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t>Strength of CO</w:t>
      </w:r>
      <w:r w:rsidRPr="0069681D">
        <w:rPr>
          <w:color w:val="000000" w:themeColor="text1"/>
          <w:sz w:val="24"/>
          <w:szCs w:val="24"/>
          <w:vertAlign w:val="superscript"/>
        </w:rPr>
        <w:t>2-</w:t>
      </w:r>
      <w:r w:rsidRPr="0069681D">
        <w:rPr>
          <w:color w:val="000000" w:themeColor="text1"/>
          <w:sz w:val="24"/>
          <w:szCs w:val="24"/>
          <w:vertAlign w:val="subscript"/>
        </w:rPr>
        <w:t>3</w:t>
      </w:r>
      <w:r w:rsidRPr="0069681D">
        <w:rPr>
          <w:color w:val="000000" w:themeColor="text1"/>
          <w:sz w:val="24"/>
          <w:szCs w:val="24"/>
        </w:rPr>
        <w:t xml:space="preserve"> in terms of CaCO</w:t>
      </w:r>
      <w:r w:rsidRPr="0069681D">
        <w:rPr>
          <w:color w:val="000000" w:themeColor="text1"/>
          <w:sz w:val="24"/>
          <w:szCs w:val="24"/>
          <w:vertAlign w:val="subscript"/>
        </w:rPr>
        <w:t xml:space="preserve">3 </w:t>
      </w:r>
      <w:r w:rsidRPr="0069681D">
        <w:rPr>
          <w:color w:val="000000" w:themeColor="text1"/>
          <w:sz w:val="24"/>
          <w:szCs w:val="24"/>
        </w:rPr>
        <w:t xml:space="preserve">= </w:t>
      </w:r>
      <w:r w:rsidR="000B24C9">
        <w:rPr>
          <w:color w:val="000000" w:themeColor="text1"/>
          <w:sz w:val="24"/>
          <w:szCs w:val="24"/>
        </w:rPr>
        <w:t>R</w:t>
      </w:r>
      <w:r w:rsidRPr="0069681D">
        <w:rPr>
          <w:color w:val="000000" w:themeColor="text1"/>
          <w:sz w:val="24"/>
          <w:szCs w:val="24"/>
        </w:rPr>
        <w:t xml:space="preserve"> x 50/30 gm/ltr.</w:t>
      </w:r>
    </w:p>
    <w:p w:rsidR="0069681D" w:rsidRPr="0069681D" w:rsidRDefault="0069681D" w:rsidP="0069681D">
      <w:pPr>
        <w:tabs>
          <w:tab w:val="left" w:pos="1598"/>
        </w:tabs>
        <w:spacing w:line="240" w:lineRule="auto"/>
        <w:ind w:left="1598" w:hanging="1598"/>
        <w:jc w:val="both"/>
        <w:rPr>
          <w:color w:val="000000" w:themeColor="text1"/>
          <w:sz w:val="24"/>
          <w:szCs w:val="24"/>
        </w:rPr>
      </w:pP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r>
      <w:r w:rsidRPr="0069681D">
        <w:rPr>
          <w:color w:val="000000" w:themeColor="text1"/>
          <w:sz w:val="24"/>
          <w:szCs w:val="24"/>
        </w:rPr>
        <w:tab/>
        <w:t>=</w:t>
      </w:r>
      <w:r w:rsidR="000B24C9">
        <w:rPr>
          <w:color w:val="000000" w:themeColor="text1"/>
          <w:sz w:val="24"/>
          <w:szCs w:val="24"/>
        </w:rPr>
        <w:t>Q</w:t>
      </w:r>
      <w:r w:rsidRPr="0069681D">
        <w:rPr>
          <w:color w:val="000000" w:themeColor="text1"/>
          <w:sz w:val="24"/>
          <w:szCs w:val="24"/>
        </w:rPr>
        <w:t xml:space="preserve"> gm/ltr       </w:t>
      </w:r>
      <w:r w:rsidRPr="0069681D">
        <w:rPr>
          <w:color w:val="000000" w:themeColor="text1"/>
          <w:sz w:val="24"/>
          <w:szCs w:val="24"/>
        </w:rPr>
        <w:tab/>
      </w:r>
      <w:r w:rsidRPr="0069681D">
        <w:rPr>
          <w:color w:val="000000" w:themeColor="text1"/>
          <w:sz w:val="24"/>
          <w:szCs w:val="24"/>
        </w:rPr>
        <w:tab/>
        <w:t>=</w:t>
      </w:r>
      <w:r w:rsidR="000B24C9">
        <w:rPr>
          <w:color w:val="000000" w:themeColor="text1"/>
          <w:sz w:val="24"/>
          <w:szCs w:val="24"/>
        </w:rPr>
        <w:t>Q</w:t>
      </w:r>
      <w:r w:rsidRPr="0069681D">
        <w:rPr>
          <w:color w:val="000000" w:themeColor="text1"/>
          <w:sz w:val="24"/>
          <w:szCs w:val="24"/>
        </w:rPr>
        <w:t>x1000 mg/ltr</w:t>
      </w:r>
    </w:p>
    <w:p w:rsidR="00C33D62" w:rsidRPr="00047E11" w:rsidRDefault="00047E11" w:rsidP="0069681D">
      <w:pPr>
        <w:tabs>
          <w:tab w:val="left" w:pos="1598"/>
        </w:tabs>
        <w:spacing w:line="240" w:lineRule="auto"/>
        <w:ind w:left="1598" w:hanging="1598"/>
        <w:jc w:val="both"/>
        <w:rPr>
          <w:color w:val="000000" w:themeColor="text1"/>
          <w:sz w:val="24"/>
          <w:szCs w:val="24"/>
        </w:rPr>
      </w:pPr>
      <w:r w:rsidRPr="00047E11">
        <w:rPr>
          <w:b/>
          <w:color w:val="000000" w:themeColor="text1"/>
          <w:sz w:val="28"/>
          <w:szCs w:val="28"/>
        </w:rPr>
        <w:t>RESULT:</w:t>
      </w:r>
      <w:r w:rsidRPr="006430C9">
        <w:rPr>
          <w:b/>
          <w:color w:val="000000" w:themeColor="text1"/>
          <w:sz w:val="32"/>
          <w:szCs w:val="32"/>
        </w:rPr>
        <w:t xml:space="preserve"> </w:t>
      </w:r>
      <w:r w:rsidR="00C33D62">
        <w:rPr>
          <w:b/>
          <w:color w:val="000000" w:themeColor="text1"/>
          <w:sz w:val="32"/>
          <w:szCs w:val="32"/>
        </w:rPr>
        <w:tab/>
      </w:r>
      <w:r w:rsidR="00C33D62" w:rsidRPr="00047E11">
        <w:rPr>
          <w:color w:val="000000" w:themeColor="text1"/>
          <w:sz w:val="24"/>
          <w:szCs w:val="24"/>
        </w:rPr>
        <w:t>The given water sample has:</w:t>
      </w:r>
    </w:p>
    <w:p w:rsidR="00C33D62" w:rsidRPr="00047E11" w:rsidRDefault="00C33D62" w:rsidP="00C33D62">
      <w:pPr>
        <w:tabs>
          <w:tab w:val="left" w:pos="1598"/>
        </w:tabs>
        <w:jc w:val="both"/>
        <w:rPr>
          <w:color w:val="000000" w:themeColor="text1"/>
          <w:sz w:val="24"/>
          <w:szCs w:val="24"/>
        </w:rPr>
      </w:pPr>
      <w:r w:rsidRPr="00047E11">
        <w:rPr>
          <w:color w:val="000000" w:themeColor="text1"/>
          <w:sz w:val="24"/>
          <w:szCs w:val="24"/>
        </w:rPr>
        <w:tab/>
        <w:t xml:space="preserve">Alkalinity due to </w:t>
      </w:r>
      <w:r w:rsidRPr="00047E11">
        <w:rPr>
          <w:b/>
          <w:color w:val="000000" w:themeColor="text1"/>
          <w:sz w:val="24"/>
          <w:szCs w:val="24"/>
        </w:rPr>
        <w:t>CO</w:t>
      </w:r>
      <w:r w:rsidRPr="00047E11">
        <w:rPr>
          <w:b/>
          <w:color w:val="000000" w:themeColor="text1"/>
          <w:sz w:val="24"/>
          <w:szCs w:val="24"/>
          <w:vertAlign w:val="superscript"/>
        </w:rPr>
        <w:t>2-</w:t>
      </w:r>
      <w:r w:rsidRPr="00047E11">
        <w:rPr>
          <w:b/>
          <w:color w:val="000000" w:themeColor="text1"/>
          <w:sz w:val="24"/>
          <w:szCs w:val="24"/>
          <w:vertAlign w:val="subscript"/>
        </w:rPr>
        <w:t xml:space="preserve">3   </w:t>
      </w:r>
      <w:r w:rsidRPr="00047E11">
        <w:rPr>
          <w:color w:val="000000" w:themeColor="text1"/>
          <w:sz w:val="24"/>
          <w:szCs w:val="24"/>
        </w:rPr>
        <w:t xml:space="preserve"> = ……………</w:t>
      </w:r>
      <w:r w:rsidR="009B0856">
        <w:rPr>
          <w:color w:val="000000" w:themeColor="text1"/>
          <w:sz w:val="24"/>
          <w:szCs w:val="24"/>
        </w:rPr>
        <w:t>mg</w:t>
      </w:r>
      <w:r w:rsidRPr="00047E11">
        <w:rPr>
          <w:color w:val="000000" w:themeColor="text1"/>
          <w:sz w:val="24"/>
          <w:szCs w:val="24"/>
        </w:rPr>
        <w:t>/Ltr.</w:t>
      </w:r>
    </w:p>
    <w:p w:rsidR="00C33D62" w:rsidRPr="00047E11" w:rsidRDefault="00C33D62" w:rsidP="00C33D62">
      <w:pPr>
        <w:tabs>
          <w:tab w:val="left" w:pos="1598"/>
        </w:tabs>
        <w:jc w:val="both"/>
        <w:rPr>
          <w:color w:val="000000" w:themeColor="text1"/>
          <w:sz w:val="24"/>
          <w:szCs w:val="24"/>
        </w:rPr>
      </w:pPr>
      <w:r w:rsidRPr="00047E11">
        <w:rPr>
          <w:color w:val="000000" w:themeColor="text1"/>
          <w:sz w:val="24"/>
          <w:szCs w:val="24"/>
        </w:rPr>
        <w:tab/>
        <w:t xml:space="preserve">Alkalinity due to </w:t>
      </w:r>
      <w:r w:rsidRPr="00047E11">
        <w:rPr>
          <w:b/>
          <w:color w:val="000000" w:themeColor="text1"/>
          <w:sz w:val="24"/>
          <w:szCs w:val="24"/>
        </w:rPr>
        <w:t>HCO</w:t>
      </w:r>
      <w:r w:rsidRPr="00047E11">
        <w:rPr>
          <w:b/>
          <w:color w:val="000000" w:themeColor="text1"/>
          <w:sz w:val="24"/>
          <w:szCs w:val="24"/>
          <w:vertAlign w:val="superscript"/>
        </w:rPr>
        <w:t>2-</w:t>
      </w:r>
      <w:r w:rsidRPr="00047E11">
        <w:rPr>
          <w:b/>
          <w:color w:val="000000" w:themeColor="text1"/>
          <w:sz w:val="24"/>
          <w:szCs w:val="24"/>
          <w:vertAlign w:val="subscript"/>
        </w:rPr>
        <w:t>3</w:t>
      </w:r>
      <w:r w:rsidRPr="00047E11">
        <w:rPr>
          <w:b/>
          <w:color w:val="000000" w:themeColor="text1"/>
          <w:sz w:val="24"/>
          <w:szCs w:val="24"/>
        </w:rPr>
        <w:t xml:space="preserve"> </w:t>
      </w:r>
      <w:r w:rsidRPr="00047E11">
        <w:rPr>
          <w:color w:val="000000" w:themeColor="text1"/>
          <w:sz w:val="24"/>
          <w:szCs w:val="24"/>
        </w:rPr>
        <w:t>=……………</w:t>
      </w:r>
      <w:r w:rsidR="009B0856">
        <w:rPr>
          <w:color w:val="000000" w:themeColor="text1"/>
          <w:sz w:val="24"/>
          <w:szCs w:val="24"/>
        </w:rPr>
        <w:t>mg</w:t>
      </w:r>
      <w:r w:rsidRPr="00047E11">
        <w:rPr>
          <w:color w:val="000000" w:themeColor="text1"/>
          <w:sz w:val="24"/>
          <w:szCs w:val="24"/>
        </w:rPr>
        <w:t>/Ltr.</w:t>
      </w:r>
    </w:p>
    <w:p w:rsidR="00C33D62" w:rsidRPr="00047E11" w:rsidRDefault="00C33D62" w:rsidP="00C33D62">
      <w:pPr>
        <w:tabs>
          <w:tab w:val="left" w:pos="1598"/>
        </w:tabs>
        <w:jc w:val="both"/>
        <w:rPr>
          <w:b/>
          <w:color w:val="000000" w:themeColor="text1"/>
          <w:sz w:val="24"/>
          <w:szCs w:val="24"/>
        </w:rPr>
      </w:pPr>
      <w:r w:rsidRPr="00047E11">
        <w:rPr>
          <w:b/>
          <w:color w:val="000000" w:themeColor="text1"/>
          <w:sz w:val="24"/>
          <w:szCs w:val="24"/>
        </w:rPr>
        <w:tab/>
        <w:t>Total constituent CO</w:t>
      </w:r>
      <w:r w:rsidRPr="00047E11">
        <w:rPr>
          <w:b/>
          <w:color w:val="000000" w:themeColor="text1"/>
          <w:sz w:val="24"/>
          <w:szCs w:val="24"/>
          <w:vertAlign w:val="superscript"/>
        </w:rPr>
        <w:t>2-</w:t>
      </w:r>
      <w:r w:rsidRPr="00047E11">
        <w:rPr>
          <w:b/>
          <w:color w:val="000000" w:themeColor="text1"/>
          <w:sz w:val="24"/>
          <w:szCs w:val="24"/>
          <w:vertAlign w:val="subscript"/>
        </w:rPr>
        <w:t>3</w:t>
      </w:r>
      <w:r w:rsidRPr="00047E11">
        <w:rPr>
          <w:b/>
          <w:color w:val="000000" w:themeColor="text1"/>
          <w:sz w:val="24"/>
          <w:szCs w:val="24"/>
        </w:rPr>
        <w:t xml:space="preserve"> + HCO</w:t>
      </w:r>
      <w:r w:rsidRPr="00047E11">
        <w:rPr>
          <w:b/>
          <w:color w:val="000000" w:themeColor="text1"/>
          <w:sz w:val="24"/>
          <w:szCs w:val="24"/>
          <w:vertAlign w:val="superscript"/>
        </w:rPr>
        <w:t>2-</w:t>
      </w:r>
      <w:r w:rsidRPr="00047E11">
        <w:rPr>
          <w:b/>
          <w:color w:val="000000" w:themeColor="text1"/>
          <w:sz w:val="24"/>
          <w:szCs w:val="24"/>
          <w:vertAlign w:val="subscript"/>
        </w:rPr>
        <w:t>3</w:t>
      </w:r>
      <w:r w:rsidRPr="00047E11">
        <w:rPr>
          <w:b/>
          <w:color w:val="000000" w:themeColor="text1"/>
          <w:sz w:val="24"/>
          <w:szCs w:val="24"/>
        </w:rPr>
        <w:t xml:space="preserve"> =……………</w:t>
      </w:r>
      <w:proofErr w:type="spellStart"/>
      <w:r w:rsidRPr="00047E11">
        <w:rPr>
          <w:b/>
          <w:color w:val="000000" w:themeColor="text1"/>
          <w:sz w:val="24"/>
          <w:szCs w:val="24"/>
        </w:rPr>
        <w:t>ppm</w:t>
      </w:r>
      <w:proofErr w:type="spellEnd"/>
      <w:r w:rsidRPr="00047E11">
        <w:rPr>
          <w:b/>
          <w:color w:val="000000" w:themeColor="text1"/>
          <w:sz w:val="24"/>
          <w:szCs w:val="24"/>
        </w:rPr>
        <w:t>.</w:t>
      </w:r>
    </w:p>
    <w:p w:rsidR="0035298A" w:rsidRDefault="0035298A"/>
    <w:sectPr w:rsidR="0035298A" w:rsidSect="00131482">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D1197"/>
    <w:multiLevelType w:val="hybridMultilevel"/>
    <w:tmpl w:val="C842309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62"/>
    <w:rsid w:val="00002917"/>
    <w:rsid w:val="00047E11"/>
    <w:rsid w:val="000B24C9"/>
    <w:rsid w:val="000F063A"/>
    <w:rsid w:val="00104615"/>
    <w:rsid w:val="00125ED0"/>
    <w:rsid w:val="00131482"/>
    <w:rsid w:val="0035298A"/>
    <w:rsid w:val="00424BFC"/>
    <w:rsid w:val="004C7F5C"/>
    <w:rsid w:val="004D6BDF"/>
    <w:rsid w:val="0067518D"/>
    <w:rsid w:val="0069681D"/>
    <w:rsid w:val="006F5F80"/>
    <w:rsid w:val="007B339F"/>
    <w:rsid w:val="008827C4"/>
    <w:rsid w:val="00943412"/>
    <w:rsid w:val="009B0856"/>
    <w:rsid w:val="00A06E59"/>
    <w:rsid w:val="00B43D6D"/>
    <w:rsid w:val="00B9219A"/>
    <w:rsid w:val="00BE616B"/>
    <w:rsid w:val="00C33D62"/>
    <w:rsid w:val="00DE1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D62"/>
    <w:pPr>
      <w:ind w:left="720"/>
      <w:contextualSpacing/>
    </w:pPr>
  </w:style>
  <w:style w:type="table" w:styleId="TableGrid">
    <w:name w:val="Table Grid"/>
    <w:basedOn w:val="TableNormal"/>
    <w:uiPriority w:val="59"/>
    <w:rsid w:val="000F0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LAB3PC01</dc:creator>
  <cp:keywords/>
  <dc:description/>
  <cp:lastModifiedBy>LAB3PC01</cp:lastModifiedBy>
  <cp:revision>11</cp:revision>
  <dcterms:created xsi:type="dcterms:W3CDTF">2016-02-29T05:57:00Z</dcterms:created>
  <dcterms:modified xsi:type="dcterms:W3CDTF">2016-03-07T09:42:00Z</dcterms:modified>
</cp:coreProperties>
</file>