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8E3" w:rsidRPr="00363D3F" w:rsidRDefault="008E78E3" w:rsidP="00363D3F">
      <w:pPr>
        <w:pStyle w:val="Default"/>
        <w:jc w:val="center"/>
        <w:rPr>
          <w:b/>
          <w:u w:val="single"/>
        </w:rPr>
      </w:pPr>
      <w:r w:rsidRPr="00363D3F">
        <w:rPr>
          <w:b/>
          <w:u w:val="single"/>
        </w:rPr>
        <w:t>BIPHASIC LIQUID DOSAGE FORMS</w:t>
      </w:r>
    </w:p>
    <w:p w:rsidR="00F933B7" w:rsidRPr="00363D3F" w:rsidRDefault="00DC3DEB" w:rsidP="00363D3F">
      <w:p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As the name suggests, b</w:t>
      </w:r>
      <w:r w:rsidR="00F933B7" w:rsidRPr="00363D3F">
        <w:rPr>
          <w:rFonts w:ascii="Times New Roman" w:hAnsi="Times New Roman" w:cs="Times New Roman"/>
          <w:sz w:val="24"/>
          <w:szCs w:val="24"/>
        </w:rPr>
        <w:t xml:space="preserve">iphasic </w:t>
      </w:r>
      <w:r w:rsidRPr="00363D3F">
        <w:rPr>
          <w:rFonts w:ascii="Times New Roman" w:hAnsi="Times New Roman" w:cs="Times New Roman"/>
          <w:sz w:val="24"/>
          <w:szCs w:val="24"/>
        </w:rPr>
        <w:t>systems</w:t>
      </w:r>
      <w:r w:rsidR="00F933B7" w:rsidRPr="00363D3F">
        <w:rPr>
          <w:rFonts w:ascii="Times New Roman" w:hAnsi="Times New Roman" w:cs="Times New Roman"/>
          <w:sz w:val="24"/>
          <w:szCs w:val="24"/>
        </w:rPr>
        <w:t xml:space="preserve"> consist of two</w:t>
      </w:r>
      <w:r w:rsidRPr="00363D3F">
        <w:rPr>
          <w:rFonts w:ascii="Times New Roman" w:hAnsi="Times New Roman" w:cs="Times New Roman"/>
          <w:sz w:val="24"/>
          <w:szCs w:val="24"/>
        </w:rPr>
        <w:t xml:space="preserve"> distinct</w:t>
      </w:r>
      <w:r w:rsidR="00F933B7" w:rsidRPr="00363D3F">
        <w:rPr>
          <w:rFonts w:ascii="Times New Roman" w:hAnsi="Times New Roman" w:cs="Times New Roman"/>
          <w:sz w:val="24"/>
          <w:szCs w:val="24"/>
        </w:rPr>
        <w:t xml:space="preserve"> phases: </w:t>
      </w:r>
    </w:p>
    <w:p w:rsidR="00F933B7" w:rsidRPr="00363D3F" w:rsidRDefault="00F933B7" w:rsidP="00363D3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the substance that is dispersed known as the dispersed (or) internal phase,</w:t>
      </w:r>
    </w:p>
    <w:p w:rsidR="00F933B7" w:rsidRPr="00363D3F" w:rsidRDefault="00F933B7" w:rsidP="00363D3F">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and a continuous (or) external phase. </w:t>
      </w:r>
    </w:p>
    <w:p w:rsidR="00F933B7" w:rsidRPr="00363D3F" w:rsidRDefault="00F933B7" w:rsidP="00363D3F">
      <w:p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Based on the particle size of the dispersed phase, dispersions are generally classified as:</w:t>
      </w:r>
    </w:p>
    <w:p w:rsidR="00F933B7" w:rsidRPr="00363D3F" w:rsidRDefault="00F933B7" w:rsidP="00363D3F">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molecular dispersions: dispersed particles lower than 1.0 nm in size. </w:t>
      </w:r>
    </w:p>
    <w:p w:rsidR="00F933B7" w:rsidRPr="00363D3F" w:rsidRDefault="00F933B7" w:rsidP="00363D3F">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colloidal dispersions: particle sizes between 1 nm and 1 mm.</w:t>
      </w:r>
    </w:p>
    <w:p w:rsidR="00F933B7" w:rsidRPr="00363D3F" w:rsidRDefault="00F933B7" w:rsidP="00363D3F">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coarse dispersions: particle size greater than1 mm.</w:t>
      </w:r>
    </w:p>
    <w:p w:rsidR="00DB32A6" w:rsidRPr="00363D3F" w:rsidRDefault="00F933B7" w:rsidP="00363D3F">
      <w:pPr>
        <w:pStyle w:val="ListParagraph"/>
        <w:numPr>
          <w:ilvl w:val="0"/>
          <w:numId w:val="3"/>
        </w:numPr>
        <w:autoSpaceDE w:val="0"/>
        <w:autoSpaceDN w:val="0"/>
        <w:adjustRightInd w:val="0"/>
        <w:spacing w:after="0" w:line="240" w:lineRule="auto"/>
        <w:jc w:val="both"/>
        <w:rPr>
          <w:rFonts w:ascii="Times New Roman" w:hAnsi="Times New Roman" w:cs="Times New Roman"/>
          <w:b/>
          <w:sz w:val="24"/>
          <w:szCs w:val="24"/>
        </w:rPr>
      </w:pPr>
      <w:r w:rsidRPr="00363D3F">
        <w:rPr>
          <w:rFonts w:ascii="Times New Roman" w:hAnsi="Times New Roman" w:cs="Times New Roman"/>
          <w:sz w:val="24"/>
          <w:szCs w:val="24"/>
        </w:rPr>
        <w:t xml:space="preserve">Microemulsions, nanoparticles, microspheres are some of the examples of </w:t>
      </w:r>
      <w:r w:rsidRPr="00363D3F">
        <w:rPr>
          <w:rFonts w:ascii="Times New Roman" w:hAnsi="Times New Roman" w:cs="Times New Roman"/>
          <w:b/>
          <w:sz w:val="24"/>
          <w:szCs w:val="24"/>
        </w:rPr>
        <w:t xml:space="preserve">colloidal dispersions. </w:t>
      </w:r>
    </w:p>
    <w:p w:rsidR="00F933B7" w:rsidRPr="00363D3F" w:rsidRDefault="00F933B7" w:rsidP="00363D3F">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b/>
          <w:sz w:val="24"/>
          <w:szCs w:val="24"/>
        </w:rPr>
        <w:t>Coarse dispersions</w:t>
      </w:r>
      <w:r w:rsidR="00DB32A6" w:rsidRPr="00363D3F">
        <w:rPr>
          <w:rFonts w:ascii="Times New Roman" w:hAnsi="Times New Roman" w:cs="Times New Roman"/>
          <w:sz w:val="24"/>
          <w:szCs w:val="24"/>
        </w:rPr>
        <w:t xml:space="preserve"> include</w:t>
      </w:r>
      <w:r w:rsidRPr="00363D3F">
        <w:rPr>
          <w:rFonts w:ascii="Times New Roman" w:hAnsi="Times New Roman" w:cs="Times New Roman"/>
          <w:sz w:val="24"/>
          <w:szCs w:val="24"/>
        </w:rPr>
        <w:t xml:space="preserve"> suspensions and emulsions.</w:t>
      </w:r>
    </w:p>
    <w:p w:rsidR="00DB32A6" w:rsidRPr="00363D3F" w:rsidRDefault="00DB32A6" w:rsidP="00363D3F">
      <w:pPr>
        <w:pStyle w:val="Default"/>
        <w:jc w:val="both"/>
        <w:rPr>
          <w:b/>
          <w:u w:val="single"/>
        </w:rPr>
      </w:pPr>
    </w:p>
    <w:p w:rsidR="00DB32A6" w:rsidRPr="00363D3F" w:rsidRDefault="00DB32A6" w:rsidP="00363D3F">
      <w:pPr>
        <w:pStyle w:val="Default"/>
        <w:jc w:val="both"/>
        <w:rPr>
          <w:b/>
          <w:u w:val="single"/>
        </w:rPr>
      </w:pPr>
      <w:r w:rsidRPr="00363D3F">
        <w:rPr>
          <w:b/>
          <w:u w:val="single"/>
        </w:rPr>
        <w:t>SUSPENSION</w:t>
      </w:r>
    </w:p>
    <w:p w:rsidR="008E78E3" w:rsidRPr="00363D3F" w:rsidRDefault="008E78E3" w:rsidP="00363D3F">
      <w:pPr>
        <w:pStyle w:val="Default"/>
        <w:jc w:val="both"/>
      </w:pPr>
      <w:r w:rsidRPr="00363D3F">
        <w:t>Suspension are the biphasic liquid dosage form of medicam</w:t>
      </w:r>
      <w:r w:rsidR="00DC3DEB" w:rsidRPr="00363D3F">
        <w:t xml:space="preserve">ent in which the finely divided </w:t>
      </w:r>
      <w:r w:rsidRPr="00363D3F">
        <w:t xml:space="preserve">insoluble solid material suspended in a liquid medium. The average size of suspended particles ranges from 0.5 μm to 5.0 μm in most of the pharmaceutical suspension. </w:t>
      </w:r>
    </w:p>
    <w:p w:rsidR="00E915BD" w:rsidRPr="00363D3F" w:rsidRDefault="00E915BD" w:rsidP="00363D3F">
      <w:pPr>
        <w:pStyle w:val="Default"/>
        <w:ind w:left="720"/>
        <w:jc w:val="both"/>
        <w:rPr>
          <w:b/>
        </w:rPr>
      </w:pPr>
    </w:p>
    <w:p w:rsidR="008C32A2" w:rsidRPr="00363D3F" w:rsidRDefault="008C32A2" w:rsidP="00363D3F">
      <w:pPr>
        <w:autoSpaceDE w:val="0"/>
        <w:autoSpaceDN w:val="0"/>
        <w:adjustRightInd w:val="0"/>
        <w:spacing w:after="0" w:line="240" w:lineRule="auto"/>
        <w:jc w:val="both"/>
        <w:rPr>
          <w:rFonts w:ascii="Times New Roman" w:hAnsi="Times New Roman" w:cs="Times New Roman"/>
          <w:b/>
          <w:sz w:val="24"/>
          <w:szCs w:val="24"/>
        </w:rPr>
      </w:pPr>
      <w:r w:rsidRPr="00363D3F">
        <w:rPr>
          <w:rFonts w:ascii="Times New Roman" w:hAnsi="Times New Roman" w:cs="Times New Roman"/>
          <w:b/>
          <w:sz w:val="24"/>
          <w:szCs w:val="24"/>
        </w:rPr>
        <w:t>Reasons for the formulation of a pharmaceutical suspension:</w:t>
      </w:r>
    </w:p>
    <w:p w:rsidR="008C32A2" w:rsidRPr="00363D3F" w:rsidRDefault="008C32A2" w:rsidP="00363D3F">
      <w:p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The drug is insoluble in the delivery vehicle.</w:t>
      </w:r>
    </w:p>
    <w:p w:rsidR="008C32A2" w:rsidRPr="00363D3F" w:rsidRDefault="008C32A2" w:rsidP="00363D3F">
      <w:p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To mask the bitter taste of the drug.</w:t>
      </w:r>
    </w:p>
    <w:p w:rsidR="008C32A2" w:rsidRPr="00363D3F" w:rsidRDefault="008C32A2" w:rsidP="00363D3F">
      <w:p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To increase drug stability.</w:t>
      </w:r>
    </w:p>
    <w:p w:rsidR="00045023" w:rsidRPr="00363D3F" w:rsidRDefault="008C32A2"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To achieve controlled/sustained drug release.</w:t>
      </w:r>
    </w:p>
    <w:p w:rsidR="00A92A6F" w:rsidRPr="00363D3F" w:rsidRDefault="00A92A6F" w:rsidP="00363D3F">
      <w:pPr>
        <w:spacing w:line="240" w:lineRule="auto"/>
        <w:jc w:val="both"/>
        <w:rPr>
          <w:rFonts w:ascii="Times New Roman" w:hAnsi="Times New Roman" w:cs="Times New Roman"/>
          <w:b/>
          <w:sz w:val="24"/>
          <w:szCs w:val="24"/>
        </w:rPr>
      </w:pPr>
      <w:r w:rsidRPr="00363D3F">
        <w:rPr>
          <w:rFonts w:ascii="Times New Roman" w:hAnsi="Times New Roman" w:cs="Times New Roman"/>
          <w:b/>
          <w:sz w:val="24"/>
          <w:szCs w:val="24"/>
        </w:rPr>
        <w:t>Some pharmaceutical suspensions:</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1. Antacid oral suspensions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2. Antibacterial oral suspension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3. Dry powders for oral suspension (antibiotic)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4. Analgesic oral suspension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5. Anthelmentic oral suspension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6. Anticonvulsant oral suspension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7. Antifungal oral suspension </w:t>
      </w:r>
    </w:p>
    <w:p w:rsidR="00A92A6F" w:rsidRPr="00363D3F" w:rsidRDefault="00A92A6F"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rPr>
        <w:t>Classification:</w:t>
      </w:r>
    </w:p>
    <w:p w:rsidR="00A92A6F" w:rsidRPr="00363D3F" w:rsidRDefault="00A92A6F" w:rsidP="00363D3F">
      <w:pPr>
        <w:spacing w:line="240" w:lineRule="auto"/>
        <w:jc w:val="both"/>
        <w:rPr>
          <w:rFonts w:ascii="Times New Roman" w:hAnsi="Times New Roman" w:cs="Times New Roman"/>
          <w:b/>
          <w:bCs/>
          <w:sz w:val="24"/>
          <w:szCs w:val="24"/>
          <w:u w:val="single"/>
        </w:rPr>
      </w:pPr>
      <w:r w:rsidRPr="00363D3F">
        <w:rPr>
          <w:rFonts w:ascii="Times New Roman" w:hAnsi="Times New Roman" w:cs="Times New Roman"/>
          <w:b/>
          <w:bCs/>
          <w:sz w:val="24"/>
          <w:szCs w:val="24"/>
          <w:u w:val="single"/>
        </w:rPr>
        <w:t>Based On General Classes</w:t>
      </w:r>
    </w:p>
    <w:p w:rsidR="00A92A6F" w:rsidRPr="00363D3F" w:rsidRDefault="00A92A6F" w:rsidP="00363D3F">
      <w:pPr>
        <w:pStyle w:val="ListParagraph"/>
        <w:numPr>
          <w:ilvl w:val="0"/>
          <w:numId w:val="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Oral suspension- eg: Paracetamol suspension antacids, Tetracycline HCl. </w:t>
      </w:r>
    </w:p>
    <w:p w:rsidR="00A92A6F" w:rsidRPr="00363D3F" w:rsidRDefault="00A92A6F" w:rsidP="00363D3F">
      <w:pPr>
        <w:pStyle w:val="ListParagraph"/>
        <w:numPr>
          <w:ilvl w:val="0"/>
          <w:numId w:val="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Externally applied suspension- eg :Calamine lotion.</w:t>
      </w:r>
    </w:p>
    <w:p w:rsidR="00A92A6F" w:rsidRPr="00363D3F" w:rsidRDefault="00A92A6F" w:rsidP="00363D3F">
      <w:pPr>
        <w:pStyle w:val="ListParagraph"/>
        <w:numPr>
          <w:ilvl w:val="0"/>
          <w:numId w:val="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Parenteral suspension- eg: Procaine penicillin G, Insulin Zinc Suspension</w:t>
      </w:r>
    </w:p>
    <w:p w:rsidR="007252CD" w:rsidRDefault="007252CD" w:rsidP="00363D3F">
      <w:pPr>
        <w:pStyle w:val="Default"/>
        <w:jc w:val="both"/>
        <w:rPr>
          <w:b/>
          <w:bCs/>
          <w:u w:val="single"/>
        </w:rPr>
      </w:pPr>
    </w:p>
    <w:p w:rsidR="00A92A6F" w:rsidRPr="00363D3F" w:rsidRDefault="00A92A6F" w:rsidP="00363D3F">
      <w:pPr>
        <w:pStyle w:val="Default"/>
        <w:jc w:val="both"/>
        <w:rPr>
          <w:b/>
          <w:u w:val="single"/>
        </w:rPr>
      </w:pPr>
      <w:r w:rsidRPr="00363D3F">
        <w:rPr>
          <w:b/>
          <w:bCs/>
          <w:u w:val="single"/>
        </w:rPr>
        <w:lastRenderedPageBreak/>
        <w:t>Based on Proportion of Solid Particles</w:t>
      </w:r>
    </w:p>
    <w:p w:rsidR="00A92A6F" w:rsidRPr="00363D3F" w:rsidRDefault="00A92A6F" w:rsidP="00363D3F">
      <w:pPr>
        <w:pStyle w:val="Default"/>
        <w:numPr>
          <w:ilvl w:val="0"/>
          <w:numId w:val="8"/>
        </w:numPr>
        <w:jc w:val="both"/>
      </w:pPr>
      <w:r w:rsidRPr="00363D3F">
        <w:t>Dilute suspension (2 to10%w/v solid)- eg: cortisone acetate, predinisolone acetate</w:t>
      </w:r>
    </w:p>
    <w:p w:rsidR="00A92A6F" w:rsidRPr="00363D3F" w:rsidRDefault="00A92A6F" w:rsidP="00363D3F">
      <w:pPr>
        <w:pStyle w:val="Default"/>
        <w:numPr>
          <w:ilvl w:val="0"/>
          <w:numId w:val="8"/>
        </w:numPr>
        <w:jc w:val="both"/>
      </w:pPr>
      <w:r w:rsidRPr="00363D3F">
        <w:t>Concentrated suspension (50%w/v solid)- eg: zinc oxide suspension</w:t>
      </w:r>
    </w:p>
    <w:p w:rsidR="00A92A6F" w:rsidRPr="00363D3F" w:rsidRDefault="00A92A6F" w:rsidP="00363D3F">
      <w:pPr>
        <w:pStyle w:val="Default"/>
        <w:jc w:val="both"/>
        <w:rPr>
          <w:b/>
        </w:rPr>
      </w:pPr>
    </w:p>
    <w:p w:rsidR="00A92A6F" w:rsidRPr="00363D3F" w:rsidRDefault="00A92A6F" w:rsidP="00363D3F">
      <w:pPr>
        <w:pStyle w:val="Default"/>
        <w:jc w:val="both"/>
        <w:rPr>
          <w:b/>
          <w:u w:val="single"/>
        </w:rPr>
      </w:pPr>
      <w:r w:rsidRPr="00363D3F">
        <w:rPr>
          <w:b/>
          <w:bCs/>
          <w:u w:val="single"/>
        </w:rPr>
        <w:t>Based on Electrokinetic Nature of Solid Particles</w:t>
      </w:r>
    </w:p>
    <w:p w:rsidR="00A92A6F" w:rsidRPr="00363D3F" w:rsidRDefault="00A92A6F" w:rsidP="00363D3F">
      <w:pPr>
        <w:pStyle w:val="Default"/>
        <w:numPr>
          <w:ilvl w:val="0"/>
          <w:numId w:val="9"/>
        </w:numPr>
        <w:jc w:val="both"/>
      </w:pPr>
      <w:r w:rsidRPr="00363D3F">
        <w:t>Flocculated suspension</w:t>
      </w:r>
    </w:p>
    <w:p w:rsidR="00A92A6F" w:rsidRPr="00363D3F" w:rsidRDefault="00A92A6F" w:rsidP="00363D3F">
      <w:pPr>
        <w:pStyle w:val="Default"/>
        <w:numPr>
          <w:ilvl w:val="0"/>
          <w:numId w:val="9"/>
        </w:numPr>
        <w:jc w:val="both"/>
      </w:pPr>
      <w:r w:rsidRPr="00363D3F">
        <w:t>Deflocculated suspension</w:t>
      </w:r>
    </w:p>
    <w:p w:rsidR="0011313A" w:rsidRPr="00363D3F" w:rsidRDefault="0011313A" w:rsidP="00363D3F">
      <w:pPr>
        <w:pStyle w:val="Default"/>
        <w:ind w:left="360"/>
        <w:jc w:val="center"/>
        <w:rPr>
          <w:b/>
        </w:rPr>
      </w:pPr>
      <w:r w:rsidRPr="00363D3F">
        <w:rPr>
          <w:b/>
        </w:rPr>
        <w:t>Summary of flocculated and deflocculated suspension</w:t>
      </w:r>
    </w:p>
    <w:p w:rsidR="0011313A" w:rsidRPr="00363D3F" w:rsidRDefault="0011313A" w:rsidP="00363D3F">
      <w:pPr>
        <w:pStyle w:val="Default"/>
        <w:jc w:val="both"/>
        <w:rPr>
          <w:b/>
        </w:rPr>
      </w:pPr>
    </w:p>
    <w:tbl>
      <w:tblPr>
        <w:tblW w:w="0" w:type="auto"/>
        <w:jc w:val="center"/>
        <w:tblBorders>
          <w:top w:val="nil"/>
          <w:left w:val="nil"/>
          <w:bottom w:val="nil"/>
          <w:right w:val="nil"/>
        </w:tblBorders>
        <w:tblLayout w:type="fixed"/>
        <w:tblLook w:val="0000"/>
      </w:tblPr>
      <w:tblGrid>
        <w:gridCol w:w="4518"/>
        <w:gridCol w:w="4860"/>
      </w:tblGrid>
      <w:tr w:rsidR="0011313A" w:rsidRPr="00363D3F" w:rsidTr="007252CD">
        <w:trPr>
          <w:trHeight w:val="107"/>
          <w:jc w:val="center"/>
        </w:trPr>
        <w:tc>
          <w:tcPr>
            <w:tcW w:w="4518" w:type="dxa"/>
            <w:tcBorders>
              <w:top w:val="single" w:sz="4" w:space="0" w:color="auto"/>
              <w:left w:val="single" w:sz="4" w:space="0" w:color="auto"/>
              <w:bottom w:val="single" w:sz="4" w:space="0" w:color="auto"/>
              <w:right w:val="single" w:sz="4" w:space="0" w:color="auto"/>
            </w:tcBorders>
          </w:tcPr>
          <w:p w:rsidR="0011313A" w:rsidRPr="00363D3F" w:rsidRDefault="0011313A" w:rsidP="00363D3F">
            <w:pPr>
              <w:pStyle w:val="Default"/>
              <w:jc w:val="both"/>
            </w:pPr>
            <w:r w:rsidRPr="00363D3F">
              <w:rPr>
                <w:b/>
                <w:bCs/>
              </w:rPr>
              <w:t xml:space="preserve"> Flocculated Suspension </w:t>
            </w:r>
          </w:p>
        </w:tc>
        <w:tc>
          <w:tcPr>
            <w:tcW w:w="4860" w:type="dxa"/>
            <w:tcBorders>
              <w:top w:val="single" w:sz="4" w:space="0" w:color="auto"/>
              <w:left w:val="single" w:sz="4" w:space="0" w:color="auto"/>
              <w:bottom w:val="single" w:sz="4" w:space="0" w:color="auto"/>
              <w:right w:val="single" w:sz="4" w:space="0" w:color="auto"/>
            </w:tcBorders>
          </w:tcPr>
          <w:p w:rsidR="0011313A" w:rsidRPr="00363D3F" w:rsidRDefault="0011313A" w:rsidP="00363D3F">
            <w:pPr>
              <w:pStyle w:val="Default"/>
              <w:jc w:val="both"/>
            </w:pPr>
            <w:r w:rsidRPr="00363D3F">
              <w:rPr>
                <w:b/>
                <w:bCs/>
              </w:rPr>
              <w:t xml:space="preserve">Deflocculated Suspension </w:t>
            </w:r>
          </w:p>
        </w:tc>
      </w:tr>
      <w:tr w:rsidR="0011313A" w:rsidRPr="00363D3F" w:rsidTr="007252CD">
        <w:trPr>
          <w:trHeight w:val="1765"/>
          <w:jc w:val="center"/>
        </w:trPr>
        <w:tc>
          <w:tcPr>
            <w:tcW w:w="4518" w:type="dxa"/>
            <w:tcBorders>
              <w:top w:val="single" w:sz="4" w:space="0" w:color="auto"/>
              <w:left w:val="single" w:sz="4" w:space="0" w:color="auto"/>
              <w:bottom w:val="single" w:sz="4" w:space="0" w:color="auto"/>
              <w:right w:val="single" w:sz="4" w:space="0" w:color="auto"/>
            </w:tcBorders>
          </w:tcPr>
          <w:p w:rsidR="0011313A" w:rsidRPr="00363D3F" w:rsidRDefault="0011313A" w:rsidP="00363D3F">
            <w:pPr>
              <w:pStyle w:val="Default"/>
              <w:jc w:val="both"/>
            </w:pPr>
            <w:r w:rsidRPr="00363D3F">
              <w:t xml:space="preserve">1. Particles are loose aggregates. </w:t>
            </w:r>
          </w:p>
          <w:p w:rsidR="0011313A" w:rsidRPr="00363D3F" w:rsidRDefault="0011313A" w:rsidP="00363D3F">
            <w:pPr>
              <w:pStyle w:val="Default"/>
              <w:jc w:val="both"/>
            </w:pPr>
            <w:r w:rsidRPr="00363D3F">
              <w:t xml:space="preserve">2. The rate of sediment is high. </w:t>
            </w:r>
          </w:p>
          <w:p w:rsidR="0011313A" w:rsidRPr="00363D3F" w:rsidRDefault="0011313A" w:rsidP="00363D3F">
            <w:pPr>
              <w:pStyle w:val="Default"/>
              <w:jc w:val="both"/>
            </w:pPr>
            <w:r w:rsidRPr="00363D3F">
              <w:t xml:space="preserve">3. Supernatant is clear. </w:t>
            </w:r>
          </w:p>
          <w:p w:rsidR="0011313A" w:rsidRPr="00363D3F" w:rsidRDefault="0011313A" w:rsidP="00363D3F">
            <w:pPr>
              <w:pStyle w:val="Default"/>
              <w:jc w:val="both"/>
            </w:pPr>
            <w:r w:rsidRPr="00363D3F">
              <w:t xml:space="preserve">4. Particle experience attractive forces. </w:t>
            </w:r>
          </w:p>
          <w:p w:rsidR="0011313A" w:rsidRPr="00363D3F" w:rsidRDefault="0011313A" w:rsidP="00363D3F">
            <w:pPr>
              <w:pStyle w:val="Default"/>
              <w:jc w:val="both"/>
            </w:pPr>
            <w:r w:rsidRPr="00363D3F">
              <w:t xml:space="preserve">5. Sediment is easy to redisperse. </w:t>
            </w:r>
          </w:p>
          <w:p w:rsidR="0011313A" w:rsidRPr="00363D3F" w:rsidRDefault="0011313A" w:rsidP="00363D3F">
            <w:pPr>
              <w:pStyle w:val="Default"/>
              <w:jc w:val="both"/>
            </w:pPr>
            <w:r w:rsidRPr="00363D3F">
              <w:t xml:space="preserve">6. Does not form a hard cake. </w:t>
            </w:r>
          </w:p>
          <w:p w:rsidR="0011313A" w:rsidRPr="00363D3F" w:rsidRDefault="0011313A" w:rsidP="00363D3F">
            <w:pPr>
              <w:pStyle w:val="Default"/>
              <w:jc w:val="both"/>
            </w:pPr>
            <w:r w:rsidRPr="00363D3F">
              <w:t xml:space="preserve">7. Sediment is rapidly formed. </w:t>
            </w:r>
          </w:p>
          <w:p w:rsidR="0011313A" w:rsidRPr="00363D3F" w:rsidRDefault="0011313A" w:rsidP="00363D3F">
            <w:pPr>
              <w:pStyle w:val="Default"/>
              <w:jc w:val="both"/>
            </w:pPr>
            <w:r w:rsidRPr="00363D3F">
              <w:t xml:space="preserve">8. Sediment is loosely packed. </w:t>
            </w:r>
          </w:p>
          <w:p w:rsidR="0011313A" w:rsidRPr="00363D3F" w:rsidRDefault="0011313A" w:rsidP="00363D3F">
            <w:pPr>
              <w:pStyle w:val="Default"/>
              <w:jc w:val="both"/>
            </w:pPr>
            <w:r w:rsidRPr="00363D3F">
              <w:t xml:space="preserve">9. Suspension is not pleasing in appearance. </w:t>
            </w:r>
          </w:p>
        </w:tc>
        <w:tc>
          <w:tcPr>
            <w:tcW w:w="4860" w:type="dxa"/>
            <w:tcBorders>
              <w:top w:val="single" w:sz="4" w:space="0" w:color="auto"/>
              <w:left w:val="single" w:sz="4" w:space="0" w:color="auto"/>
              <w:bottom w:val="single" w:sz="4" w:space="0" w:color="auto"/>
              <w:right w:val="single" w:sz="4" w:space="0" w:color="auto"/>
            </w:tcBorders>
          </w:tcPr>
          <w:p w:rsidR="0011313A" w:rsidRPr="00363D3F" w:rsidRDefault="0011313A" w:rsidP="00363D3F">
            <w:pPr>
              <w:pStyle w:val="Default"/>
              <w:jc w:val="both"/>
            </w:pPr>
            <w:r w:rsidRPr="00363D3F">
              <w:t xml:space="preserve">1. Individuals particles exists as separate entity. </w:t>
            </w:r>
          </w:p>
          <w:p w:rsidR="0011313A" w:rsidRPr="00363D3F" w:rsidRDefault="0011313A" w:rsidP="00363D3F">
            <w:pPr>
              <w:pStyle w:val="Default"/>
              <w:jc w:val="both"/>
            </w:pPr>
            <w:r w:rsidRPr="00363D3F">
              <w:t xml:space="preserve">2. The rate of sediment is slow. </w:t>
            </w:r>
          </w:p>
          <w:p w:rsidR="0011313A" w:rsidRPr="00363D3F" w:rsidRDefault="0011313A" w:rsidP="00363D3F">
            <w:pPr>
              <w:pStyle w:val="Default"/>
              <w:jc w:val="both"/>
            </w:pPr>
            <w:r w:rsidRPr="00363D3F">
              <w:t xml:space="preserve">3. Supernatant is cloudy. </w:t>
            </w:r>
          </w:p>
          <w:p w:rsidR="0011313A" w:rsidRPr="00363D3F" w:rsidRDefault="0011313A" w:rsidP="00363D3F">
            <w:pPr>
              <w:pStyle w:val="Default"/>
              <w:jc w:val="both"/>
            </w:pPr>
            <w:r w:rsidRPr="00363D3F">
              <w:t xml:space="preserve">4. Particle experience repulsive forces. </w:t>
            </w:r>
          </w:p>
          <w:p w:rsidR="0011313A" w:rsidRPr="00363D3F" w:rsidRDefault="0011313A" w:rsidP="00363D3F">
            <w:pPr>
              <w:pStyle w:val="Default"/>
              <w:jc w:val="both"/>
            </w:pPr>
            <w:r w:rsidRPr="00363D3F">
              <w:t xml:space="preserve">5. Sediment is difficult to redisperse. </w:t>
            </w:r>
          </w:p>
          <w:p w:rsidR="0011313A" w:rsidRPr="00363D3F" w:rsidRDefault="0011313A" w:rsidP="00363D3F">
            <w:pPr>
              <w:pStyle w:val="Default"/>
              <w:jc w:val="both"/>
            </w:pPr>
            <w:r w:rsidRPr="00363D3F">
              <w:t xml:space="preserve">6. Hard cake is formed. </w:t>
            </w:r>
          </w:p>
          <w:p w:rsidR="0011313A" w:rsidRPr="00363D3F" w:rsidRDefault="0011313A" w:rsidP="00363D3F">
            <w:pPr>
              <w:pStyle w:val="Default"/>
              <w:jc w:val="both"/>
            </w:pPr>
            <w:r w:rsidRPr="00363D3F">
              <w:t xml:space="preserve">7. Sediment is slowly formed. </w:t>
            </w:r>
          </w:p>
          <w:p w:rsidR="0011313A" w:rsidRPr="00363D3F" w:rsidRDefault="0011313A" w:rsidP="00363D3F">
            <w:pPr>
              <w:pStyle w:val="Default"/>
              <w:jc w:val="both"/>
            </w:pPr>
            <w:r w:rsidRPr="00363D3F">
              <w:t xml:space="preserve">8. Sediment is very closely packed. </w:t>
            </w:r>
          </w:p>
          <w:p w:rsidR="0011313A" w:rsidRPr="00363D3F" w:rsidRDefault="0011313A" w:rsidP="00363D3F">
            <w:pPr>
              <w:pStyle w:val="Default"/>
              <w:jc w:val="both"/>
            </w:pPr>
            <w:r w:rsidRPr="00363D3F">
              <w:t xml:space="preserve">9. Suspension is pleasing in appearance. </w:t>
            </w:r>
          </w:p>
        </w:tc>
      </w:tr>
    </w:tbl>
    <w:p w:rsidR="00A92A6F" w:rsidRPr="00363D3F" w:rsidRDefault="00A92A6F" w:rsidP="00363D3F">
      <w:pPr>
        <w:pStyle w:val="Default"/>
        <w:jc w:val="both"/>
      </w:pPr>
    </w:p>
    <w:p w:rsidR="00A92A6F" w:rsidRPr="00363D3F" w:rsidRDefault="00A92A6F" w:rsidP="00363D3F">
      <w:pPr>
        <w:pStyle w:val="Default"/>
        <w:jc w:val="both"/>
        <w:rPr>
          <w:b/>
          <w:bCs/>
          <w:color w:val="auto"/>
        </w:rPr>
      </w:pPr>
      <w:r w:rsidRPr="00363D3F">
        <w:rPr>
          <w:b/>
          <w:bCs/>
          <w:color w:val="auto"/>
        </w:rPr>
        <w:t>Features Desired In Pharmaceutical Suspensions:</w:t>
      </w:r>
    </w:p>
    <w:p w:rsidR="005468A4" w:rsidRPr="00363D3F" w:rsidRDefault="005468A4" w:rsidP="00363D3F">
      <w:pPr>
        <w:pStyle w:val="Default"/>
        <w:numPr>
          <w:ilvl w:val="0"/>
          <w:numId w:val="10"/>
        </w:numPr>
        <w:jc w:val="both"/>
      </w:pPr>
      <w:r w:rsidRPr="00363D3F">
        <w:t xml:space="preserve">The suspended particles should not settle rapidly and sediment produced, must </w:t>
      </w:r>
      <w:r w:rsidRPr="00363D3F">
        <w:rPr>
          <w:b/>
          <w:bCs/>
        </w:rPr>
        <w:t xml:space="preserve">be easily re-suspended </w:t>
      </w:r>
      <w:r w:rsidRPr="00363D3F">
        <w:t xml:space="preserve">by the use of moderate amount of </w:t>
      </w:r>
      <w:r w:rsidRPr="00363D3F">
        <w:rPr>
          <w:b/>
          <w:bCs/>
        </w:rPr>
        <w:t>shaking</w:t>
      </w:r>
      <w:r w:rsidRPr="00363D3F">
        <w:t>.</w:t>
      </w:r>
    </w:p>
    <w:p w:rsidR="005468A4" w:rsidRPr="00363D3F" w:rsidRDefault="005468A4" w:rsidP="00363D3F">
      <w:pPr>
        <w:pStyle w:val="Default"/>
        <w:numPr>
          <w:ilvl w:val="0"/>
          <w:numId w:val="10"/>
        </w:numPr>
        <w:jc w:val="both"/>
      </w:pPr>
      <w:r w:rsidRPr="00363D3F">
        <w:t xml:space="preserve">It should be easy to pour yet </w:t>
      </w:r>
      <w:r w:rsidRPr="00363D3F">
        <w:rPr>
          <w:b/>
          <w:bCs/>
        </w:rPr>
        <w:t xml:space="preserve">not watery </w:t>
      </w:r>
      <w:r w:rsidRPr="00363D3F">
        <w:t xml:space="preserve">and </w:t>
      </w:r>
      <w:r w:rsidRPr="00363D3F">
        <w:rPr>
          <w:b/>
          <w:bCs/>
        </w:rPr>
        <w:t>no grittiness.</w:t>
      </w:r>
    </w:p>
    <w:p w:rsidR="005468A4" w:rsidRPr="00363D3F" w:rsidRDefault="005468A4" w:rsidP="00363D3F">
      <w:pPr>
        <w:pStyle w:val="Default"/>
        <w:numPr>
          <w:ilvl w:val="0"/>
          <w:numId w:val="10"/>
        </w:numPr>
        <w:jc w:val="both"/>
      </w:pPr>
      <w:r w:rsidRPr="00363D3F">
        <w:t xml:space="preserve">It should have </w:t>
      </w:r>
      <w:r w:rsidRPr="00363D3F">
        <w:rPr>
          <w:b/>
          <w:bCs/>
        </w:rPr>
        <w:t xml:space="preserve">pleasing odour </w:t>
      </w:r>
      <w:r w:rsidRPr="00363D3F">
        <w:t xml:space="preserve">, </w:t>
      </w:r>
      <w:r w:rsidRPr="00363D3F">
        <w:rPr>
          <w:b/>
          <w:bCs/>
        </w:rPr>
        <w:t>colour and palatability</w:t>
      </w:r>
      <w:r w:rsidRPr="00363D3F">
        <w:t>.</w:t>
      </w:r>
    </w:p>
    <w:p w:rsidR="005468A4" w:rsidRPr="00363D3F" w:rsidRDefault="005468A4" w:rsidP="00363D3F">
      <w:pPr>
        <w:pStyle w:val="Default"/>
        <w:numPr>
          <w:ilvl w:val="0"/>
          <w:numId w:val="10"/>
        </w:numPr>
        <w:jc w:val="both"/>
      </w:pPr>
      <w:r w:rsidRPr="00363D3F">
        <w:t xml:space="preserve">Good </w:t>
      </w:r>
      <w:r w:rsidRPr="00363D3F">
        <w:rPr>
          <w:b/>
          <w:bCs/>
        </w:rPr>
        <w:t>syringeability</w:t>
      </w:r>
      <w:r w:rsidRPr="00363D3F">
        <w:t>.</w:t>
      </w:r>
    </w:p>
    <w:p w:rsidR="005468A4" w:rsidRPr="00363D3F" w:rsidRDefault="005468A4" w:rsidP="00363D3F">
      <w:pPr>
        <w:pStyle w:val="Default"/>
        <w:numPr>
          <w:ilvl w:val="0"/>
          <w:numId w:val="10"/>
        </w:numPr>
        <w:jc w:val="both"/>
      </w:pPr>
      <w:r w:rsidRPr="00363D3F">
        <w:t xml:space="preserve">It should be </w:t>
      </w:r>
      <w:r w:rsidRPr="00363D3F">
        <w:rPr>
          <w:b/>
          <w:bCs/>
        </w:rPr>
        <w:t>physically,</w:t>
      </w:r>
      <w:r w:rsidR="00FD6EC9">
        <w:rPr>
          <w:b/>
          <w:bCs/>
        </w:rPr>
        <w:t xml:space="preserve"> </w:t>
      </w:r>
      <w:r w:rsidRPr="00363D3F">
        <w:rPr>
          <w:b/>
          <w:bCs/>
        </w:rPr>
        <w:t>chemically and microbiologically stable</w:t>
      </w:r>
      <w:r w:rsidRPr="00363D3F">
        <w:t>.</w:t>
      </w:r>
    </w:p>
    <w:p w:rsidR="005468A4" w:rsidRPr="00363D3F" w:rsidRDefault="005468A4" w:rsidP="00363D3F">
      <w:pPr>
        <w:pStyle w:val="Default"/>
        <w:numPr>
          <w:ilvl w:val="0"/>
          <w:numId w:val="10"/>
        </w:numPr>
        <w:jc w:val="both"/>
      </w:pPr>
      <w:r w:rsidRPr="00363D3F">
        <w:t>Parenteral /Ophthalmic suspension should be sterilizable.</w:t>
      </w:r>
    </w:p>
    <w:p w:rsidR="00A92A6F" w:rsidRPr="00363D3F" w:rsidRDefault="00A92A6F" w:rsidP="00363D3F">
      <w:pPr>
        <w:pStyle w:val="Default"/>
        <w:jc w:val="both"/>
      </w:pPr>
    </w:p>
    <w:p w:rsidR="004B6705" w:rsidRPr="00363D3F" w:rsidRDefault="00363D3F" w:rsidP="00363D3F">
      <w:pPr>
        <w:pStyle w:val="Default"/>
        <w:jc w:val="both"/>
        <w:rPr>
          <w:b/>
          <w:u w:val="single"/>
        </w:rPr>
      </w:pPr>
      <w:r w:rsidRPr="00363D3F">
        <w:rPr>
          <w:b/>
          <w:u w:val="single"/>
        </w:rPr>
        <w:t>MANUFACTURING:</w:t>
      </w:r>
    </w:p>
    <w:p w:rsidR="004B6705" w:rsidRPr="00363D3F" w:rsidRDefault="004B6705" w:rsidP="00363D3F">
      <w:pPr>
        <w:pStyle w:val="Default"/>
        <w:jc w:val="both"/>
        <w:rPr>
          <w:color w:val="auto"/>
        </w:rPr>
      </w:pPr>
      <w:r w:rsidRPr="00363D3F">
        <w:rPr>
          <w:color w:val="auto"/>
        </w:rPr>
        <w:t>The formulation of a suspension depends on whether the suspension is flocculated or deflocculated.</w:t>
      </w:r>
    </w:p>
    <w:p w:rsidR="004B6705" w:rsidRPr="00363D3F" w:rsidRDefault="004B6705" w:rsidP="00363D3F">
      <w:pPr>
        <w:pStyle w:val="Default"/>
        <w:jc w:val="both"/>
        <w:rPr>
          <w:color w:val="auto"/>
        </w:rPr>
      </w:pPr>
      <w:r w:rsidRPr="00363D3F">
        <w:rPr>
          <w:color w:val="auto"/>
        </w:rPr>
        <w:t>Three approaches are commonly involved</w:t>
      </w:r>
    </w:p>
    <w:p w:rsidR="004B6705" w:rsidRPr="00363D3F" w:rsidRDefault="004B6705" w:rsidP="00363D3F">
      <w:pPr>
        <w:pStyle w:val="Default"/>
        <w:numPr>
          <w:ilvl w:val="0"/>
          <w:numId w:val="4"/>
        </w:numPr>
        <w:jc w:val="both"/>
        <w:rPr>
          <w:color w:val="auto"/>
        </w:rPr>
      </w:pPr>
      <w:r w:rsidRPr="00363D3F">
        <w:rPr>
          <w:color w:val="auto"/>
        </w:rPr>
        <w:t xml:space="preserve">Use of structured vehicle </w:t>
      </w:r>
    </w:p>
    <w:p w:rsidR="004B6705" w:rsidRPr="00363D3F" w:rsidRDefault="004B6705" w:rsidP="00363D3F">
      <w:pPr>
        <w:pStyle w:val="Default"/>
        <w:numPr>
          <w:ilvl w:val="0"/>
          <w:numId w:val="4"/>
        </w:numPr>
        <w:jc w:val="both"/>
        <w:rPr>
          <w:color w:val="auto"/>
        </w:rPr>
      </w:pPr>
      <w:r w:rsidRPr="00363D3F">
        <w:rPr>
          <w:color w:val="auto"/>
        </w:rPr>
        <w:t>Use of controlled flocculation</w:t>
      </w:r>
    </w:p>
    <w:p w:rsidR="004B6705" w:rsidRPr="00363D3F" w:rsidRDefault="004B6705" w:rsidP="00363D3F">
      <w:pPr>
        <w:pStyle w:val="Default"/>
        <w:numPr>
          <w:ilvl w:val="0"/>
          <w:numId w:val="4"/>
        </w:numPr>
        <w:jc w:val="both"/>
        <w:rPr>
          <w:color w:val="auto"/>
        </w:rPr>
      </w:pPr>
      <w:r w:rsidRPr="00363D3F">
        <w:rPr>
          <w:color w:val="auto"/>
        </w:rPr>
        <w:t>Combination of both of the methods</w:t>
      </w:r>
    </w:p>
    <w:p w:rsidR="005468A4" w:rsidRPr="00363D3F" w:rsidRDefault="008168F7" w:rsidP="00363D3F">
      <w:pPr>
        <w:pStyle w:val="Default"/>
        <w:jc w:val="both"/>
        <w:rPr>
          <w:b/>
          <w:bCs/>
          <w:color w:val="auto"/>
        </w:rPr>
      </w:pPr>
      <w:r>
        <w:rPr>
          <w:b/>
          <w:bCs/>
          <w:color w:val="auto"/>
        </w:rPr>
        <w:t>1.</w:t>
      </w:r>
      <w:r w:rsidRPr="008168F7">
        <w:rPr>
          <w:b/>
          <w:bCs/>
          <w:color w:val="auto"/>
        </w:rPr>
        <w:t xml:space="preserve"> </w:t>
      </w:r>
      <w:r w:rsidRPr="00363D3F">
        <w:rPr>
          <w:b/>
          <w:bCs/>
          <w:color w:val="auto"/>
          <w:u w:val="single"/>
        </w:rPr>
        <w:t>Structured</w:t>
      </w:r>
      <w:r w:rsidR="005468A4" w:rsidRPr="00363D3F">
        <w:rPr>
          <w:b/>
          <w:bCs/>
          <w:color w:val="auto"/>
          <w:u w:val="single"/>
        </w:rPr>
        <w:t xml:space="preserve"> vehicle</w:t>
      </w:r>
    </w:p>
    <w:p w:rsidR="005468A4" w:rsidRPr="00363D3F" w:rsidRDefault="005468A4" w:rsidP="00363D3F">
      <w:pPr>
        <w:pStyle w:val="Default"/>
        <w:numPr>
          <w:ilvl w:val="0"/>
          <w:numId w:val="11"/>
        </w:numPr>
        <w:jc w:val="both"/>
        <w:rPr>
          <w:bCs/>
        </w:rPr>
      </w:pPr>
      <w:r w:rsidRPr="00363D3F">
        <w:rPr>
          <w:bCs/>
        </w:rPr>
        <w:t>Structured vehicles</w:t>
      </w:r>
      <w:r w:rsidR="005F43ED">
        <w:rPr>
          <w:bCs/>
        </w:rPr>
        <w:t xml:space="preserve"> are</w:t>
      </w:r>
      <w:r w:rsidRPr="00363D3F">
        <w:rPr>
          <w:bCs/>
        </w:rPr>
        <w:t xml:space="preserve"> also </w:t>
      </w:r>
      <w:r w:rsidR="005F43ED" w:rsidRPr="00363D3F">
        <w:rPr>
          <w:bCs/>
        </w:rPr>
        <w:t xml:space="preserve">called </w:t>
      </w:r>
      <w:r w:rsidR="005F43ED">
        <w:rPr>
          <w:bCs/>
        </w:rPr>
        <w:t xml:space="preserve">as </w:t>
      </w:r>
      <w:r w:rsidRPr="00363D3F">
        <w:rPr>
          <w:b/>
          <w:bCs/>
        </w:rPr>
        <w:t>thickening</w:t>
      </w:r>
      <w:r w:rsidRPr="00363D3F">
        <w:rPr>
          <w:bCs/>
        </w:rPr>
        <w:t xml:space="preserve"> or </w:t>
      </w:r>
      <w:r w:rsidRPr="00363D3F">
        <w:rPr>
          <w:b/>
          <w:bCs/>
        </w:rPr>
        <w:t>suspending</w:t>
      </w:r>
      <w:r w:rsidRPr="00363D3F">
        <w:rPr>
          <w:bCs/>
        </w:rPr>
        <w:t xml:space="preserve"> </w:t>
      </w:r>
      <w:r w:rsidRPr="00363D3F">
        <w:rPr>
          <w:b/>
          <w:bCs/>
        </w:rPr>
        <w:t>agents</w:t>
      </w:r>
      <w:r w:rsidRPr="00363D3F">
        <w:rPr>
          <w:bCs/>
        </w:rPr>
        <w:t>.</w:t>
      </w:r>
    </w:p>
    <w:p w:rsidR="005468A4" w:rsidRPr="00363D3F" w:rsidRDefault="005468A4" w:rsidP="00363D3F">
      <w:pPr>
        <w:pStyle w:val="Default"/>
        <w:numPr>
          <w:ilvl w:val="0"/>
          <w:numId w:val="11"/>
        </w:numPr>
        <w:jc w:val="both"/>
        <w:rPr>
          <w:bCs/>
        </w:rPr>
      </w:pPr>
      <w:r w:rsidRPr="00363D3F">
        <w:rPr>
          <w:bCs/>
        </w:rPr>
        <w:t>They are aqueous solutions of natural and synthetic gums.</w:t>
      </w:r>
    </w:p>
    <w:p w:rsidR="005468A4" w:rsidRPr="00363D3F" w:rsidRDefault="005468A4" w:rsidP="00363D3F">
      <w:pPr>
        <w:pStyle w:val="Default"/>
        <w:numPr>
          <w:ilvl w:val="0"/>
          <w:numId w:val="11"/>
        </w:numPr>
        <w:jc w:val="both"/>
        <w:rPr>
          <w:bCs/>
        </w:rPr>
      </w:pPr>
      <w:r w:rsidRPr="00363D3F">
        <w:rPr>
          <w:bCs/>
        </w:rPr>
        <w:t xml:space="preserve">These are used to </w:t>
      </w:r>
      <w:r w:rsidRPr="00363D3F">
        <w:rPr>
          <w:b/>
          <w:bCs/>
        </w:rPr>
        <w:t>increase</w:t>
      </w:r>
      <w:r w:rsidRPr="00363D3F">
        <w:rPr>
          <w:bCs/>
        </w:rPr>
        <w:t xml:space="preserve"> the </w:t>
      </w:r>
      <w:r w:rsidRPr="00363D3F">
        <w:rPr>
          <w:b/>
          <w:bCs/>
        </w:rPr>
        <w:t>viscosity</w:t>
      </w:r>
      <w:r w:rsidRPr="00363D3F">
        <w:rPr>
          <w:bCs/>
        </w:rPr>
        <w:t xml:space="preserve"> of the suspension.</w:t>
      </w:r>
    </w:p>
    <w:p w:rsidR="005468A4" w:rsidRPr="00363D3F" w:rsidRDefault="005468A4" w:rsidP="00363D3F">
      <w:pPr>
        <w:pStyle w:val="Default"/>
        <w:numPr>
          <w:ilvl w:val="0"/>
          <w:numId w:val="11"/>
        </w:numPr>
        <w:jc w:val="both"/>
        <w:rPr>
          <w:bCs/>
        </w:rPr>
      </w:pPr>
      <w:r w:rsidRPr="00363D3F">
        <w:rPr>
          <w:bCs/>
        </w:rPr>
        <w:t>It is applicable only to deflocculated suspensions.</w:t>
      </w:r>
    </w:p>
    <w:p w:rsidR="005468A4" w:rsidRPr="00363D3F" w:rsidRDefault="005468A4" w:rsidP="00363D3F">
      <w:pPr>
        <w:pStyle w:val="Default"/>
        <w:ind w:left="720"/>
        <w:jc w:val="both"/>
        <w:rPr>
          <w:bCs/>
        </w:rPr>
      </w:pPr>
      <w:r w:rsidRPr="00363D3F">
        <w:rPr>
          <w:bCs/>
        </w:rPr>
        <w:t xml:space="preserve">e.g. methyl cellulose, sodium carboxy methyl cellulose, </w:t>
      </w:r>
      <w:r w:rsidRPr="00363D3F">
        <w:rPr>
          <w:bCs/>
          <w:color w:val="auto"/>
        </w:rPr>
        <w:t>acacia, gelatin and tragacanth.</w:t>
      </w:r>
    </w:p>
    <w:p w:rsidR="005468A4" w:rsidRPr="00363D3F" w:rsidRDefault="005468A4" w:rsidP="00363D3F">
      <w:pPr>
        <w:pStyle w:val="Default"/>
        <w:numPr>
          <w:ilvl w:val="0"/>
          <w:numId w:val="11"/>
        </w:numPr>
        <w:jc w:val="both"/>
        <w:rPr>
          <w:bCs/>
        </w:rPr>
      </w:pPr>
      <w:r w:rsidRPr="00363D3F">
        <w:rPr>
          <w:bCs/>
        </w:rPr>
        <w:t>These structured vehicles entrapped the particle and reduces the sedimentation of particles.</w:t>
      </w:r>
    </w:p>
    <w:p w:rsidR="0011313A" w:rsidRPr="00363D3F" w:rsidRDefault="005468A4" w:rsidP="00363D3F">
      <w:pPr>
        <w:pStyle w:val="Default"/>
        <w:numPr>
          <w:ilvl w:val="0"/>
          <w:numId w:val="11"/>
        </w:numPr>
        <w:jc w:val="both"/>
        <w:rPr>
          <w:bCs/>
        </w:rPr>
      </w:pPr>
      <w:r w:rsidRPr="00363D3F">
        <w:rPr>
          <w:bCs/>
        </w:rPr>
        <w:lastRenderedPageBreak/>
        <w:t>Thus, the use of deflocculated particles in a structure vehicle may form solid hard cake upon long storage.</w:t>
      </w:r>
    </w:p>
    <w:p w:rsidR="005468A4" w:rsidRPr="00363D3F" w:rsidRDefault="005468A4" w:rsidP="00363D3F">
      <w:pPr>
        <w:pStyle w:val="Default"/>
        <w:numPr>
          <w:ilvl w:val="0"/>
          <w:numId w:val="11"/>
        </w:numPr>
        <w:jc w:val="both"/>
        <w:rPr>
          <w:bCs/>
        </w:rPr>
      </w:pPr>
      <w:r w:rsidRPr="00363D3F">
        <w:rPr>
          <w:bCs/>
        </w:rPr>
        <w:t>Too high viscosity is not desirable as:</w:t>
      </w:r>
    </w:p>
    <w:p w:rsidR="005468A4" w:rsidRPr="00363D3F" w:rsidRDefault="00363D3F" w:rsidP="00363D3F">
      <w:pPr>
        <w:pStyle w:val="Default"/>
        <w:jc w:val="both"/>
        <w:rPr>
          <w:bCs/>
        </w:rPr>
      </w:pPr>
      <w:r>
        <w:rPr>
          <w:bCs/>
        </w:rPr>
        <w:t xml:space="preserve">            </w:t>
      </w:r>
      <w:r w:rsidR="005468A4" w:rsidRPr="00363D3F">
        <w:rPr>
          <w:bCs/>
        </w:rPr>
        <w:t>a) It causes difficulty in pouring and administration.</w:t>
      </w:r>
    </w:p>
    <w:p w:rsidR="0011313A" w:rsidRPr="00363D3F" w:rsidRDefault="00363D3F" w:rsidP="00363D3F">
      <w:pPr>
        <w:pStyle w:val="Default"/>
        <w:jc w:val="both"/>
        <w:rPr>
          <w:bCs/>
        </w:rPr>
      </w:pPr>
      <w:r>
        <w:rPr>
          <w:bCs/>
        </w:rPr>
        <w:t xml:space="preserve">             </w:t>
      </w:r>
      <w:r w:rsidR="005468A4" w:rsidRPr="00363D3F">
        <w:rPr>
          <w:bCs/>
        </w:rPr>
        <w:t xml:space="preserve">b) It may affect drug absorption since they </w:t>
      </w:r>
      <w:r w:rsidR="005468A4" w:rsidRPr="00363D3F">
        <w:rPr>
          <w:b/>
          <w:bCs/>
        </w:rPr>
        <w:t xml:space="preserve">adsorb on the surface of particle and </w:t>
      </w:r>
      <w:r>
        <w:rPr>
          <w:b/>
          <w:bCs/>
        </w:rPr>
        <w:t xml:space="preserve">    </w:t>
      </w:r>
      <w:r w:rsidR="005468A4" w:rsidRPr="00363D3F">
        <w:rPr>
          <w:b/>
          <w:bCs/>
        </w:rPr>
        <w:t>suppress the dissolution rate.</w:t>
      </w:r>
    </w:p>
    <w:p w:rsidR="005468A4" w:rsidRPr="00363D3F" w:rsidRDefault="005468A4" w:rsidP="00363D3F">
      <w:pPr>
        <w:pStyle w:val="Default"/>
        <w:numPr>
          <w:ilvl w:val="0"/>
          <w:numId w:val="12"/>
        </w:numPr>
        <w:jc w:val="both"/>
        <w:rPr>
          <w:bCs/>
        </w:rPr>
      </w:pPr>
      <w:r w:rsidRPr="00363D3F">
        <w:rPr>
          <w:bCs/>
        </w:rPr>
        <w:t xml:space="preserve">Structured vehicle is not useful for </w:t>
      </w:r>
      <w:r w:rsidRPr="00363D3F">
        <w:rPr>
          <w:b/>
          <w:bCs/>
        </w:rPr>
        <w:t>Parenteral suspension</w:t>
      </w:r>
      <w:r w:rsidR="0011313A" w:rsidRPr="00363D3F">
        <w:rPr>
          <w:b/>
          <w:bCs/>
        </w:rPr>
        <w:t xml:space="preserve"> </w:t>
      </w:r>
      <w:r w:rsidRPr="00363D3F">
        <w:rPr>
          <w:bCs/>
        </w:rPr>
        <w:t xml:space="preserve">because they may create problem in </w:t>
      </w:r>
      <w:r w:rsidRPr="00363D3F">
        <w:rPr>
          <w:b/>
          <w:bCs/>
        </w:rPr>
        <w:t>syringeability</w:t>
      </w:r>
      <w:r w:rsidR="00C653C9">
        <w:rPr>
          <w:b/>
          <w:bCs/>
        </w:rPr>
        <w:t xml:space="preserve"> </w:t>
      </w:r>
      <w:r w:rsidRPr="00363D3F">
        <w:rPr>
          <w:bCs/>
        </w:rPr>
        <w:t xml:space="preserve">due to high </w:t>
      </w:r>
      <w:r w:rsidRPr="00363D3F">
        <w:rPr>
          <w:bCs/>
          <w:color w:val="auto"/>
        </w:rPr>
        <w:t>viscosity.</w:t>
      </w:r>
    </w:p>
    <w:p w:rsidR="005468A4" w:rsidRPr="00363D3F" w:rsidRDefault="00363D3F" w:rsidP="00363D3F">
      <w:pPr>
        <w:pStyle w:val="Default"/>
        <w:jc w:val="both"/>
        <w:rPr>
          <w:bCs/>
          <w:color w:val="auto"/>
        </w:rPr>
      </w:pPr>
      <w:r>
        <w:rPr>
          <w:b/>
          <w:bCs/>
          <w:color w:val="auto"/>
        </w:rPr>
        <w:t xml:space="preserve">2. </w:t>
      </w:r>
      <w:r w:rsidR="0011313A" w:rsidRPr="00363D3F">
        <w:rPr>
          <w:b/>
          <w:bCs/>
          <w:color w:val="auto"/>
          <w:u w:val="single"/>
        </w:rPr>
        <w:t>Controlled flocculation</w:t>
      </w:r>
    </w:p>
    <w:p w:rsidR="0011313A" w:rsidRPr="00363D3F" w:rsidRDefault="0011313A" w:rsidP="00363D3F">
      <w:pPr>
        <w:pStyle w:val="Default"/>
        <w:numPr>
          <w:ilvl w:val="0"/>
          <w:numId w:val="12"/>
        </w:numPr>
        <w:jc w:val="both"/>
        <w:rPr>
          <w:bCs/>
        </w:rPr>
      </w:pPr>
      <w:r w:rsidRPr="00363D3F">
        <w:rPr>
          <w:bCs/>
        </w:rPr>
        <w:t>Controlled flocculation of particles is obtained by adding flocculating agents, which are:</w:t>
      </w:r>
    </w:p>
    <w:p w:rsidR="0011313A" w:rsidRPr="00363D3F" w:rsidRDefault="00363D3F" w:rsidP="00363D3F">
      <w:pPr>
        <w:pStyle w:val="Default"/>
        <w:jc w:val="both"/>
        <w:rPr>
          <w:bCs/>
        </w:rPr>
      </w:pPr>
      <w:r>
        <w:rPr>
          <w:bCs/>
        </w:rPr>
        <w:t xml:space="preserve">            </w:t>
      </w:r>
      <w:r w:rsidR="0011313A" w:rsidRPr="00363D3F">
        <w:rPr>
          <w:bCs/>
        </w:rPr>
        <w:t xml:space="preserve">(1) electrolytes </w:t>
      </w:r>
    </w:p>
    <w:p w:rsidR="0011313A" w:rsidRPr="00363D3F" w:rsidRDefault="00363D3F" w:rsidP="00363D3F">
      <w:pPr>
        <w:pStyle w:val="Default"/>
        <w:jc w:val="both"/>
        <w:rPr>
          <w:bCs/>
        </w:rPr>
      </w:pPr>
      <w:r>
        <w:rPr>
          <w:bCs/>
        </w:rPr>
        <w:t xml:space="preserve">            </w:t>
      </w:r>
      <w:r w:rsidR="0011313A" w:rsidRPr="00363D3F">
        <w:rPr>
          <w:bCs/>
        </w:rPr>
        <w:t xml:space="preserve">(2) surfactants </w:t>
      </w:r>
    </w:p>
    <w:p w:rsidR="0011313A" w:rsidRPr="00363D3F" w:rsidRDefault="00363D3F" w:rsidP="00363D3F">
      <w:pPr>
        <w:pStyle w:val="Default"/>
        <w:jc w:val="both"/>
        <w:rPr>
          <w:bCs/>
          <w:color w:val="auto"/>
        </w:rPr>
      </w:pPr>
      <w:r>
        <w:rPr>
          <w:bCs/>
          <w:color w:val="auto"/>
        </w:rPr>
        <w:t xml:space="preserve">            </w:t>
      </w:r>
      <w:r w:rsidR="0011313A" w:rsidRPr="00363D3F">
        <w:rPr>
          <w:bCs/>
          <w:color w:val="auto"/>
        </w:rPr>
        <w:t>(3) polymers</w:t>
      </w:r>
    </w:p>
    <w:p w:rsidR="0011313A" w:rsidRPr="00363D3F" w:rsidRDefault="00363D3F" w:rsidP="00363D3F">
      <w:pPr>
        <w:pStyle w:val="Default"/>
        <w:jc w:val="both"/>
        <w:rPr>
          <w:bCs/>
          <w:color w:val="auto"/>
        </w:rPr>
      </w:pPr>
      <w:r>
        <w:rPr>
          <w:b/>
          <w:bCs/>
          <w:color w:val="auto"/>
        </w:rPr>
        <w:t>3.</w:t>
      </w:r>
      <w:r w:rsidRPr="00FD6EC9">
        <w:rPr>
          <w:b/>
          <w:bCs/>
          <w:color w:val="auto"/>
        </w:rPr>
        <w:t xml:space="preserve"> </w:t>
      </w:r>
      <w:r w:rsidRPr="00363D3F">
        <w:rPr>
          <w:b/>
          <w:bCs/>
          <w:color w:val="auto"/>
          <w:u w:val="single"/>
        </w:rPr>
        <w:t>Flocculation</w:t>
      </w:r>
      <w:r w:rsidR="0011313A" w:rsidRPr="00363D3F">
        <w:rPr>
          <w:b/>
          <w:bCs/>
          <w:color w:val="auto"/>
          <w:u w:val="single"/>
        </w:rPr>
        <w:t xml:space="preserve"> in structured vehicles</w:t>
      </w:r>
    </w:p>
    <w:p w:rsidR="0011313A" w:rsidRPr="00363D3F" w:rsidRDefault="0011313A" w:rsidP="00363D3F">
      <w:pPr>
        <w:pStyle w:val="Default"/>
        <w:numPr>
          <w:ilvl w:val="0"/>
          <w:numId w:val="12"/>
        </w:numPr>
        <w:jc w:val="both"/>
        <w:rPr>
          <w:bCs/>
        </w:rPr>
      </w:pPr>
      <w:r w:rsidRPr="00363D3F">
        <w:rPr>
          <w:bCs/>
        </w:rPr>
        <w:t>Sometimes suspending agents can be added to flocculated suspension to retard sedimentation.</w:t>
      </w:r>
    </w:p>
    <w:p w:rsidR="0011313A" w:rsidRPr="00363D3F" w:rsidRDefault="0011313A" w:rsidP="00363D3F">
      <w:pPr>
        <w:pStyle w:val="Default"/>
        <w:numPr>
          <w:ilvl w:val="0"/>
          <w:numId w:val="12"/>
        </w:numPr>
        <w:jc w:val="both"/>
        <w:rPr>
          <w:bCs/>
        </w:rPr>
      </w:pPr>
      <w:r w:rsidRPr="00363D3F">
        <w:rPr>
          <w:bCs/>
        </w:rPr>
        <w:t xml:space="preserve">Examples of these agents are: </w:t>
      </w:r>
    </w:p>
    <w:p w:rsidR="0011313A" w:rsidRPr="00363D3F" w:rsidRDefault="0011313A" w:rsidP="00363D3F">
      <w:pPr>
        <w:pStyle w:val="Default"/>
        <w:numPr>
          <w:ilvl w:val="0"/>
          <w:numId w:val="13"/>
        </w:numPr>
        <w:jc w:val="both"/>
        <w:rPr>
          <w:bCs/>
        </w:rPr>
      </w:pPr>
      <w:r w:rsidRPr="00363D3F">
        <w:rPr>
          <w:bCs/>
        </w:rPr>
        <w:t>Carboxymethylcellulose (CMC),</w:t>
      </w:r>
    </w:p>
    <w:p w:rsidR="0011313A" w:rsidRPr="00363D3F" w:rsidRDefault="0011313A" w:rsidP="00363D3F">
      <w:pPr>
        <w:pStyle w:val="Default"/>
        <w:numPr>
          <w:ilvl w:val="0"/>
          <w:numId w:val="13"/>
        </w:numPr>
        <w:jc w:val="both"/>
        <w:rPr>
          <w:bCs/>
        </w:rPr>
      </w:pPr>
      <w:r w:rsidRPr="00363D3F">
        <w:rPr>
          <w:bCs/>
        </w:rPr>
        <w:t xml:space="preserve">Carbopol 934, </w:t>
      </w:r>
    </w:p>
    <w:p w:rsidR="0011313A" w:rsidRPr="00363D3F" w:rsidRDefault="0011313A" w:rsidP="00363D3F">
      <w:pPr>
        <w:pStyle w:val="Default"/>
        <w:numPr>
          <w:ilvl w:val="0"/>
          <w:numId w:val="13"/>
        </w:numPr>
        <w:jc w:val="both"/>
        <w:rPr>
          <w:bCs/>
        </w:rPr>
      </w:pPr>
      <w:r w:rsidRPr="00363D3F">
        <w:rPr>
          <w:bCs/>
        </w:rPr>
        <w:t>Veegum, and bentonite</w:t>
      </w:r>
    </w:p>
    <w:p w:rsidR="004B6705" w:rsidRPr="00723DFC" w:rsidRDefault="004B6705" w:rsidP="00363D3F">
      <w:pPr>
        <w:pStyle w:val="Default"/>
        <w:jc w:val="center"/>
        <w:rPr>
          <w:b/>
          <w:color w:val="auto"/>
          <w:u w:val="single"/>
        </w:rPr>
      </w:pPr>
      <w:r w:rsidRPr="00723DFC">
        <w:rPr>
          <w:b/>
          <w:bCs/>
          <w:color w:val="auto"/>
          <w:u w:val="single"/>
        </w:rPr>
        <w:t>Flow chart of formulation of suspension</w:t>
      </w:r>
    </w:p>
    <w:p w:rsidR="004B6705" w:rsidRPr="007252CD" w:rsidRDefault="004B6705" w:rsidP="007252CD">
      <w:pPr>
        <w:tabs>
          <w:tab w:val="left" w:pos="960"/>
        </w:tabs>
      </w:pPr>
    </w:p>
    <w:p w:rsidR="004B6705" w:rsidRPr="00363D3F" w:rsidRDefault="004B6705" w:rsidP="00363D3F">
      <w:pPr>
        <w:spacing w:line="240" w:lineRule="auto"/>
        <w:jc w:val="center"/>
        <w:rPr>
          <w:rFonts w:ascii="Times New Roman" w:hAnsi="Times New Roman" w:cs="Times New Roman"/>
          <w:sz w:val="24"/>
          <w:szCs w:val="24"/>
        </w:rPr>
      </w:pPr>
      <w:r w:rsidRPr="00363D3F">
        <w:rPr>
          <w:rFonts w:ascii="Times New Roman" w:hAnsi="Times New Roman" w:cs="Times New Roman"/>
          <w:noProof/>
          <w:sz w:val="24"/>
          <w:szCs w:val="24"/>
          <w:lang w:bidi="hi-IN"/>
        </w:rPr>
        <w:drawing>
          <wp:inline distT="0" distB="0" distL="0" distR="0">
            <wp:extent cx="4076700" cy="40147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079211" cy="4017249"/>
                    </a:xfrm>
                    <a:prstGeom prst="rect">
                      <a:avLst/>
                    </a:prstGeom>
                    <a:noFill/>
                    <a:ln w="9525">
                      <a:noFill/>
                      <a:miter lim="800000"/>
                      <a:headEnd/>
                      <a:tailEnd/>
                    </a:ln>
                  </pic:spPr>
                </pic:pic>
              </a:graphicData>
            </a:graphic>
          </wp:inline>
        </w:drawing>
      </w:r>
    </w:p>
    <w:p w:rsidR="00B96AC0" w:rsidRPr="00363D3F" w:rsidRDefault="00363D3F" w:rsidP="00363D3F">
      <w:pPr>
        <w:pStyle w:val="Default"/>
        <w:jc w:val="both"/>
      </w:pPr>
      <w:r w:rsidRPr="00363D3F">
        <w:rPr>
          <w:b/>
          <w:bCs/>
          <w:u w:val="single"/>
        </w:rPr>
        <w:lastRenderedPageBreak/>
        <w:t>INGREDIENTS FOR FORMULATION OF SUSPENSIONS:</w:t>
      </w:r>
    </w:p>
    <w:p w:rsidR="00B96AC0" w:rsidRPr="00363D3F" w:rsidRDefault="00B96AC0" w:rsidP="00363D3F">
      <w:pPr>
        <w:pStyle w:val="Default"/>
        <w:jc w:val="both"/>
        <w:rPr>
          <w:color w:val="auto"/>
        </w:rPr>
      </w:pPr>
    </w:p>
    <w:p w:rsidR="0011313A" w:rsidRDefault="00DD5E25" w:rsidP="00363D3F">
      <w:pPr>
        <w:pStyle w:val="Default"/>
        <w:jc w:val="both"/>
        <w:rPr>
          <w:b/>
        </w:rPr>
      </w:pPr>
      <w:r w:rsidRPr="00363D3F">
        <w:rPr>
          <w:b/>
        </w:rPr>
        <w:t>VEHICLE:</w:t>
      </w:r>
    </w:p>
    <w:p w:rsidR="007076D8" w:rsidRDefault="007076D8" w:rsidP="00EF3435">
      <w:pPr>
        <w:pStyle w:val="Default"/>
        <w:numPr>
          <w:ilvl w:val="0"/>
          <w:numId w:val="56"/>
        </w:numPr>
      </w:pPr>
      <w:r w:rsidRPr="007076D8">
        <w:t>Vehicles, in pharmaceutical formulations, are the liquid bases that carry</w:t>
      </w:r>
      <w:r>
        <w:t xml:space="preserve"> drugs and other </w:t>
      </w:r>
      <w:r w:rsidRPr="007076D8">
        <w:t>excipients in dissolved or dispersed state.</w:t>
      </w:r>
    </w:p>
    <w:p w:rsidR="007076D8" w:rsidRPr="007076D8" w:rsidRDefault="007076D8" w:rsidP="00EF3435">
      <w:pPr>
        <w:pStyle w:val="Default"/>
        <w:numPr>
          <w:ilvl w:val="0"/>
          <w:numId w:val="56"/>
        </w:numPr>
      </w:pPr>
      <w:r w:rsidRPr="007076D8">
        <w:t xml:space="preserve"> Pharmaceutical</w:t>
      </w:r>
      <w:r>
        <w:t xml:space="preserve"> </w:t>
      </w:r>
      <w:r w:rsidRPr="007076D8">
        <w:t>vehicles can be classified as under;</w:t>
      </w:r>
    </w:p>
    <w:p w:rsidR="007076D8" w:rsidRPr="007076D8" w:rsidRDefault="007076D8" w:rsidP="007076D8">
      <w:pPr>
        <w:pStyle w:val="Default"/>
        <w:ind w:firstLine="720"/>
      </w:pPr>
      <w:r w:rsidRPr="000D389D">
        <w:rPr>
          <w:b/>
        </w:rPr>
        <w:t>Aqueous vehicles:</w:t>
      </w:r>
      <w:r w:rsidRPr="007076D8">
        <w:t xml:space="preserve"> Water, hydro-alcoholic, polyhydric alcohols and buffers.</w:t>
      </w:r>
    </w:p>
    <w:p w:rsidR="007076D8" w:rsidRPr="007076D8" w:rsidRDefault="000D389D" w:rsidP="007076D8">
      <w:pPr>
        <w:pStyle w:val="Default"/>
      </w:pPr>
      <w:r>
        <w:t xml:space="preserve">                  </w:t>
      </w:r>
      <w:r w:rsidR="007076D8" w:rsidRPr="007076D8">
        <w:t>These may be thin liquids, thick syrupy liquids, mucillages or</w:t>
      </w:r>
      <w:r>
        <w:t xml:space="preserve">     </w:t>
      </w:r>
      <w:r w:rsidR="007076D8" w:rsidRPr="007076D8">
        <w:t>hydrocolloidal bases.</w:t>
      </w:r>
    </w:p>
    <w:p w:rsidR="00FE01D0" w:rsidRPr="007076D8" w:rsidRDefault="000D389D" w:rsidP="007076D8">
      <w:pPr>
        <w:pStyle w:val="Default"/>
      </w:pPr>
      <w:r>
        <w:t xml:space="preserve">            </w:t>
      </w:r>
      <w:r w:rsidR="007076D8" w:rsidRPr="000D389D">
        <w:rPr>
          <w:b/>
        </w:rPr>
        <w:t xml:space="preserve">Oily vehicles: </w:t>
      </w:r>
      <w:r w:rsidR="007076D8" w:rsidRPr="007076D8">
        <w:t>Vegetable oils, mineral oils, organic oily bases or emulsified</w:t>
      </w:r>
      <w:r>
        <w:t xml:space="preserve"> </w:t>
      </w:r>
      <w:r w:rsidR="007076D8" w:rsidRPr="007076D8">
        <w:t>bases.</w:t>
      </w:r>
    </w:p>
    <w:p w:rsidR="00DD5E25" w:rsidRPr="00363D3F" w:rsidRDefault="0011313A" w:rsidP="00363D3F">
      <w:pPr>
        <w:pStyle w:val="Default"/>
        <w:numPr>
          <w:ilvl w:val="0"/>
          <w:numId w:val="14"/>
        </w:numPr>
        <w:jc w:val="both"/>
      </w:pPr>
      <w:r w:rsidRPr="00363D3F">
        <w:t>The most commonly used solvents are alcohol,</w:t>
      </w:r>
      <w:r w:rsidR="00DD5E25" w:rsidRPr="00363D3F">
        <w:t xml:space="preserve"> </w:t>
      </w:r>
      <w:r w:rsidRPr="00363D3F">
        <w:rPr>
          <w:bCs/>
        </w:rPr>
        <w:t>glycerin, polyethylene glycol and polypropylene glycol.</w:t>
      </w:r>
    </w:p>
    <w:p w:rsidR="00DD5E25" w:rsidRPr="00363D3F" w:rsidRDefault="0011313A" w:rsidP="00363D3F">
      <w:pPr>
        <w:pStyle w:val="Default"/>
        <w:numPr>
          <w:ilvl w:val="0"/>
          <w:numId w:val="14"/>
        </w:numPr>
        <w:jc w:val="both"/>
      </w:pPr>
      <w:r w:rsidRPr="00363D3F">
        <w:t xml:space="preserve">The mechanism by which they provide wetting is that they are </w:t>
      </w:r>
      <w:r w:rsidRPr="00363D3F">
        <w:rPr>
          <w:bCs/>
        </w:rPr>
        <w:t xml:space="preserve">miscible with water and reduce liquid air interfacial tension. </w:t>
      </w:r>
    </w:p>
    <w:p w:rsidR="000531D9" w:rsidRDefault="0011313A" w:rsidP="000531D9">
      <w:pPr>
        <w:pStyle w:val="Default"/>
        <w:numPr>
          <w:ilvl w:val="0"/>
          <w:numId w:val="14"/>
        </w:numPr>
        <w:jc w:val="both"/>
      </w:pPr>
      <w:r w:rsidRPr="00363D3F">
        <w:t>Liquid penetrates in individual particle and facilitates wetting.</w:t>
      </w:r>
    </w:p>
    <w:p w:rsidR="000531D9" w:rsidRPr="000531D9" w:rsidRDefault="000531D9" w:rsidP="000531D9">
      <w:pPr>
        <w:pStyle w:val="Default"/>
        <w:jc w:val="both"/>
      </w:pPr>
      <w:r w:rsidRPr="000531D9">
        <w:rPr>
          <w:b/>
          <w:bCs/>
          <w:color w:val="231F20"/>
        </w:rPr>
        <w:t>Aqueous Vehicles</w:t>
      </w:r>
    </w:p>
    <w:p w:rsidR="0011313A" w:rsidRDefault="000531D9" w:rsidP="000531D9">
      <w:pPr>
        <w:pStyle w:val="Default"/>
        <w:jc w:val="both"/>
        <w:rPr>
          <w:bCs/>
          <w:color w:val="231F20"/>
        </w:rPr>
      </w:pPr>
      <w:r w:rsidRPr="000531D9">
        <w:rPr>
          <w:b/>
          <w:bCs/>
          <w:color w:val="231F20"/>
        </w:rPr>
        <w:t>Water</w:t>
      </w:r>
      <w:r>
        <w:rPr>
          <w:b/>
          <w:bCs/>
          <w:color w:val="231F20"/>
        </w:rPr>
        <w:t>:</w:t>
      </w:r>
      <w:r w:rsidRPr="000531D9">
        <w:rPr>
          <w:rFonts w:ascii="Arial" w:hAnsi="Arial" w:cs="Arial"/>
          <w:color w:val="231F20"/>
          <w:sz w:val="15"/>
          <w:szCs w:val="15"/>
        </w:rPr>
        <w:t xml:space="preserve"> </w:t>
      </w:r>
      <w:r w:rsidRPr="000531D9">
        <w:rPr>
          <w:bCs/>
          <w:color w:val="231F20"/>
        </w:rPr>
        <w:t>is the best vehicle</w:t>
      </w:r>
      <w:r>
        <w:rPr>
          <w:bCs/>
          <w:color w:val="231F20"/>
        </w:rPr>
        <w:t xml:space="preserve"> </w:t>
      </w:r>
      <w:r w:rsidRPr="000531D9">
        <w:rPr>
          <w:bCs/>
          <w:color w:val="231F20"/>
        </w:rPr>
        <w:t>for liquid dosage forms but</w:t>
      </w:r>
      <w:r>
        <w:rPr>
          <w:bCs/>
          <w:color w:val="231F20"/>
        </w:rPr>
        <w:t xml:space="preserve"> </w:t>
      </w:r>
      <w:r w:rsidRPr="000531D9">
        <w:rPr>
          <w:bCs/>
          <w:color w:val="231F20"/>
        </w:rPr>
        <w:t>Organic impurities present in</w:t>
      </w:r>
      <w:r>
        <w:rPr>
          <w:bCs/>
          <w:color w:val="231F20"/>
        </w:rPr>
        <w:t xml:space="preserve"> purified </w:t>
      </w:r>
      <w:r w:rsidRPr="000531D9">
        <w:rPr>
          <w:bCs/>
          <w:color w:val="231F20"/>
        </w:rPr>
        <w:t>water either in</w:t>
      </w:r>
      <w:r>
        <w:rPr>
          <w:bCs/>
          <w:color w:val="231F20"/>
        </w:rPr>
        <w:t xml:space="preserve"> </w:t>
      </w:r>
      <w:r w:rsidRPr="000531D9">
        <w:rPr>
          <w:bCs/>
          <w:color w:val="231F20"/>
        </w:rPr>
        <w:t>soluble or insoluble state</w:t>
      </w:r>
      <w:r>
        <w:rPr>
          <w:bCs/>
          <w:color w:val="231F20"/>
        </w:rPr>
        <w:t xml:space="preserve"> </w:t>
      </w:r>
      <w:r w:rsidRPr="000531D9">
        <w:rPr>
          <w:bCs/>
          <w:color w:val="231F20"/>
        </w:rPr>
        <w:t>and Micro-organisms need</w:t>
      </w:r>
      <w:r>
        <w:rPr>
          <w:bCs/>
          <w:color w:val="231F20"/>
        </w:rPr>
        <w:t xml:space="preserve"> </w:t>
      </w:r>
      <w:r w:rsidRPr="000531D9">
        <w:rPr>
          <w:bCs/>
          <w:color w:val="231F20"/>
        </w:rPr>
        <w:t>purification by distillation, ion</w:t>
      </w:r>
      <w:r>
        <w:rPr>
          <w:bCs/>
          <w:color w:val="231F20"/>
        </w:rPr>
        <w:t xml:space="preserve"> </w:t>
      </w:r>
      <w:r w:rsidRPr="000531D9">
        <w:rPr>
          <w:bCs/>
          <w:color w:val="231F20"/>
        </w:rPr>
        <w:t>exchange treatment or</w:t>
      </w:r>
      <w:r>
        <w:rPr>
          <w:bCs/>
          <w:color w:val="231F20"/>
        </w:rPr>
        <w:t xml:space="preserve"> </w:t>
      </w:r>
      <w:r w:rsidRPr="000531D9">
        <w:rPr>
          <w:bCs/>
          <w:color w:val="231F20"/>
        </w:rPr>
        <w:t>reverse osmosis.</w:t>
      </w:r>
    </w:p>
    <w:p w:rsidR="000531D9" w:rsidRDefault="000531D9" w:rsidP="000531D9">
      <w:pPr>
        <w:pStyle w:val="Default"/>
        <w:jc w:val="both"/>
        <w:rPr>
          <w:bCs/>
          <w:color w:val="231F20"/>
        </w:rPr>
      </w:pPr>
      <w:r w:rsidRPr="000531D9">
        <w:rPr>
          <w:b/>
          <w:bCs/>
          <w:color w:val="231F20"/>
        </w:rPr>
        <w:t>Alcohol</w:t>
      </w:r>
      <w:r>
        <w:rPr>
          <w:bCs/>
          <w:color w:val="231F20"/>
        </w:rPr>
        <w:t xml:space="preserve">: </w:t>
      </w:r>
      <w:r w:rsidRPr="000531D9">
        <w:rPr>
          <w:bCs/>
          <w:color w:val="231F20"/>
        </w:rPr>
        <w:t>Next to water, alcohol is the</w:t>
      </w:r>
      <w:r>
        <w:rPr>
          <w:bCs/>
          <w:color w:val="231F20"/>
        </w:rPr>
        <w:t xml:space="preserve"> </w:t>
      </w:r>
      <w:r w:rsidRPr="000531D9">
        <w:rPr>
          <w:bCs/>
          <w:color w:val="231F20"/>
        </w:rPr>
        <w:t>most useful solvent that is</w:t>
      </w:r>
      <w:r>
        <w:rPr>
          <w:bCs/>
          <w:color w:val="231F20"/>
        </w:rPr>
        <w:t xml:space="preserve"> invariably used as </w:t>
      </w:r>
      <w:r w:rsidRPr="000531D9">
        <w:rPr>
          <w:bCs/>
          <w:color w:val="231F20"/>
        </w:rPr>
        <w:t>hydroalcoholic</w:t>
      </w:r>
      <w:r>
        <w:rPr>
          <w:bCs/>
          <w:color w:val="231F20"/>
        </w:rPr>
        <w:t xml:space="preserve"> </w:t>
      </w:r>
      <w:r w:rsidRPr="000531D9">
        <w:rPr>
          <w:bCs/>
          <w:color w:val="231F20"/>
        </w:rPr>
        <w:t>mixture that</w:t>
      </w:r>
      <w:r>
        <w:rPr>
          <w:bCs/>
          <w:color w:val="231F20"/>
        </w:rPr>
        <w:t xml:space="preserve"> </w:t>
      </w:r>
      <w:r w:rsidRPr="000531D9">
        <w:rPr>
          <w:bCs/>
          <w:color w:val="231F20"/>
        </w:rPr>
        <w:t>dissolves both water soluble</w:t>
      </w:r>
      <w:r>
        <w:rPr>
          <w:bCs/>
          <w:color w:val="231F20"/>
        </w:rPr>
        <w:t xml:space="preserve"> </w:t>
      </w:r>
      <w:r w:rsidRPr="000531D9">
        <w:rPr>
          <w:bCs/>
          <w:color w:val="231F20"/>
        </w:rPr>
        <w:t>and alcohol soluble drugs</w:t>
      </w:r>
      <w:r>
        <w:rPr>
          <w:bCs/>
          <w:color w:val="231F20"/>
        </w:rPr>
        <w:t xml:space="preserve"> </w:t>
      </w:r>
      <w:r w:rsidRPr="000531D9">
        <w:rPr>
          <w:bCs/>
          <w:color w:val="231F20"/>
        </w:rPr>
        <w:t>and excipients.</w:t>
      </w:r>
    </w:p>
    <w:p w:rsidR="000531D9" w:rsidRDefault="000531D9" w:rsidP="000531D9">
      <w:pPr>
        <w:pStyle w:val="Default"/>
        <w:jc w:val="both"/>
        <w:rPr>
          <w:bCs/>
          <w:color w:val="231F20"/>
        </w:rPr>
      </w:pPr>
      <w:r w:rsidRPr="000531D9">
        <w:rPr>
          <w:b/>
          <w:bCs/>
          <w:iCs/>
          <w:color w:val="231F20"/>
        </w:rPr>
        <w:t>Glycerin</w:t>
      </w:r>
      <w:r w:rsidRPr="000531D9">
        <w:rPr>
          <w:bCs/>
          <w:iCs/>
          <w:color w:val="231F20"/>
        </w:rPr>
        <w:t xml:space="preserve">: </w:t>
      </w:r>
      <w:r w:rsidRPr="000531D9">
        <w:rPr>
          <w:bCs/>
          <w:color w:val="231F20"/>
        </w:rPr>
        <w:t>is used as vehicle</w:t>
      </w:r>
      <w:r>
        <w:rPr>
          <w:bCs/>
          <w:color w:val="231F20"/>
        </w:rPr>
        <w:t xml:space="preserve"> </w:t>
      </w:r>
      <w:r w:rsidRPr="000531D9">
        <w:rPr>
          <w:bCs/>
          <w:color w:val="231F20"/>
        </w:rPr>
        <w:t>in various pharmaceutical</w:t>
      </w:r>
      <w:r>
        <w:rPr>
          <w:bCs/>
          <w:color w:val="231F20"/>
        </w:rPr>
        <w:t xml:space="preserve"> </w:t>
      </w:r>
      <w:r w:rsidRPr="000531D9">
        <w:rPr>
          <w:bCs/>
          <w:color w:val="231F20"/>
        </w:rPr>
        <w:t>products like Elixirs. In</w:t>
      </w:r>
      <w:r>
        <w:rPr>
          <w:bCs/>
          <w:color w:val="231F20"/>
        </w:rPr>
        <w:t xml:space="preserve"> addition its use as </w:t>
      </w:r>
      <w:r w:rsidRPr="000531D9">
        <w:rPr>
          <w:bCs/>
          <w:color w:val="231F20"/>
        </w:rPr>
        <w:t>a cosolvent,</w:t>
      </w:r>
      <w:r>
        <w:rPr>
          <w:bCs/>
          <w:color w:val="231F20"/>
        </w:rPr>
        <w:t xml:space="preserve"> </w:t>
      </w:r>
      <w:r w:rsidRPr="000531D9">
        <w:rPr>
          <w:bCs/>
          <w:color w:val="231F20"/>
        </w:rPr>
        <w:t>It has acceptable</w:t>
      </w:r>
      <w:r>
        <w:rPr>
          <w:bCs/>
          <w:color w:val="231F20"/>
        </w:rPr>
        <w:t xml:space="preserve"> </w:t>
      </w:r>
      <w:r w:rsidRPr="000531D9">
        <w:rPr>
          <w:bCs/>
          <w:color w:val="231F20"/>
        </w:rPr>
        <w:t>taste and increased</w:t>
      </w:r>
      <w:r>
        <w:rPr>
          <w:bCs/>
          <w:color w:val="231F20"/>
        </w:rPr>
        <w:t xml:space="preserve"> </w:t>
      </w:r>
      <w:r w:rsidRPr="000531D9">
        <w:rPr>
          <w:bCs/>
          <w:color w:val="231F20"/>
        </w:rPr>
        <w:t>viscosity of the base.</w:t>
      </w:r>
    </w:p>
    <w:p w:rsidR="004B48D1" w:rsidRPr="000531D9" w:rsidRDefault="004B48D1" w:rsidP="004B48D1">
      <w:pPr>
        <w:pStyle w:val="Default"/>
        <w:jc w:val="both"/>
        <w:rPr>
          <w:bCs/>
          <w:color w:val="231F20"/>
        </w:rPr>
      </w:pPr>
      <w:r w:rsidRPr="004B48D1">
        <w:rPr>
          <w:b/>
          <w:bCs/>
          <w:color w:val="231F20"/>
        </w:rPr>
        <w:t>Propylene Glycol</w:t>
      </w:r>
      <w:r>
        <w:rPr>
          <w:bCs/>
          <w:color w:val="231F20"/>
        </w:rPr>
        <w:t>:</w:t>
      </w:r>
      <w:r w:rsidRPr="004B48D1">
        <w:rPr>
          <w:bCs/>
          <w:color w:val="231F20"/>
        </w:rPr>
        <w:t xml:space="preserve"> Propylene Glycol is another</w:t>
      </w:r>
      <w:r>
        <w:rPr>
          <w:bCs/>
          <w:color w:val="231F20"/>
        </w:rPr>
        <w:t xml:space="preserve"> </w:t>
      </w:r>
      <w:r w:rsidRPr="004B48D1">
        <w:rPr>
          <w:bCs/>
          <w:color w:val="231F20"/>
        </w:rPr>
        <w:t>important ingredient due to</w:t>
      </w:r>
      <w:r>
        <w:rPr>
          <w:bCs/>
          <w:color w:val="231F20"/>
        </w:rPr>
        <w:t xml:space="preserve"> </w:t>
      </w:r>
      <w:r w:rsidRPr="004B48D1">
        <w:rPr>
          <w:bCs/>
          <w:color w:val="231F20"/>
        </w:rPr>
        <w:t>its activity as solvent,</w:t>
      </w:r>
      <w:r>
        <w:rPr>
          <w:bCs/>
          <w:color w:val="231F20"/>
        </w:rPr>
        <w:t xml:space="preserve"> </w:t>
      </w:r>
      <w:r w:rsidRPr="004B48D1">
        <w:rPr>
          <w:bCs/>
          <w:color w:val="231F20"/>
        </w:rPr>
        <w:t>wetting agent, emulsifier and</w:t>
      </w:r>
      <w:r>
        <w:rPr>
          <w:bCs/>
          <w:color w:val="231F20"/>
        </w:rPr>
        <w:t xml:space="preserve"> </w:t>
      </w:r>
      <w:r w:rsidRPr="004B48D1">
        <w:rPr>
          <w:bCs/>
          <w:color w:val="231F20"/>
        </w:rPr>
        <w:t>humectant</w:t>
      </w:r>
    </w:p>
    <w:p w:rsidR="00B96AC0" w:rsidRPr="00363D3F" w:rsidRDefault="00B96AC0" w:rsidP="00363D3F">
      <w:pPr>
        <w:pStyle w:val="Default"/>
        <w:jc w:val="both"/>
        <w:rPr>
          <w:b/>
          <w:color w:val="auto"/>
        </w:rPr>
      </w:pPr>
      <w:r w:rsidRPr="00363D3F">
        <w:rPr>
          <w:b/>
          <w:color w:val="auto"/>
        </w:rPr>
        <w:t>SUSPENDING AGENTS:</w:t>
      </w:r>
    </w:p>
    <w:p w:rsidR="00B96AC0" w:rsidRPr="00363D3F" w:rsidRDefault="00B96AC0" w:rsidP="00363D3F">
      <w:pPr>
        <w:pStyle w:val="Default"/>
        <w:numPr>
          <w:ilvl w:val="0"/>
          <w:numId w:val="5"/>
        </w:numPr>
        <w:jc w:val="both"/>
        <w:rPr>
          <w:color w:val="auto"/>
        </w:rPr>
      </w:pPr>
      <w:r w:rsidRPr="00363D3F">
        <w:rPr>
          <w:color w:val="auto"/>
        </w:rPr>
        <w:t>Suspending agent</w:t>
      </w:r>
      <w:r w:rsidR="002E0F99">
        <w:rPr>
          <w:color w:val="auto"/>
        </w:rPr>
        <w:t>s</w:t>
      </w:r>
      <w:r w:rsidRPr="00363D3F">
        <w:rPr>
          <w:color w:val="auto"/>
        </w:rPr>
        <w:t xml:space="preserve"> are also known </w:t>
      </w:r>
      <w:r w:rsidRPr="00363D3F">
        <w:rPr>
          <w:b/>
          <w:bCs/>
          <w:color w:val="auto"/>
        </w:rPr>
        <w:t xml:space="preserve">as hydrophilic colloids </w:t>
      </w:r>
      <w:r w:rsidRPr="00363D3F">
        <w:rPr>
          <w:color w:val="auto"/>
        </w:rPr>
        <w:t>which form colloidal dispersion with water and increase the viscosity of the continous phase.</w:t>
      </w:r>
    </w:p>
    <w:p w:rsidR="00B96AC0" w:rsidRPr="00363D3F" w:rsidRDefault="00B96AC0" w:rsidP="00363D3F">
      <w:pPr>
        <w:pStyle w:val="Default"/>
        <w:numPr>
          <w:ilvl w:val="0"/>
          <w:numId w:val="5"/>
        </w:numPr>
        <w:jc w:val="both"/>
        <w:rPr>
          <w:color w:val="auto"/>
        </w:rPr>
      </w:pPr>
      <w:r w:rsidRPr="00363D3F">
        <w:rPr>
          <w:color w:val="auto"/>
        </w:rPr>
        <w:t>Suspending agent form film around particle and decrease interparticle attraction.</w:t>
      </w:r>
    </w:p>
    <w:p w:rsidR="009B763C" w:rsidRPr="00033607" w:rsidRDefault="00B96AC0" w:rsidP="00033607">
      <w:pPr>
        <w:pStyle w:val="Default"/>
        <w:numPr>
          <w:ilvl w:val="0"/>
          <w:numId w:val="5"/>
        </w:numPr>
        <w:jc w:val="both"/>
        <w:rPr>
          <w:b/>
          <w:bCs/>
        </w:rPr>
      </w:pPr>
      <w:r w:rsidRPr="00363D3F">
        <w:rPr>
          <w:color w:val="auto"/>
        </w:rPr>
        <w:t>Most suspending agents perform two functions i.e.</w:t>
      </w:r>
      <w:r w:rsidR="00033607">
        <w:rPr>
          <w:color w:val="auto"/>
        </w:rPr>
        <w:t xml:space="preserve"> </w:t>
      </w:r>
      <w:r w:rsidRPr="00363D3F">
        <w:rPr>
          <w:color w:val="auto"/>
        </w:rPr>
        <w:t xml:space="preserve">besides </w:t>
      </w:r>
      <w:r w:rsidRPr="00363D3F">
        <w:rPr>
          <w:b/>
          <w:bCs/>
          <w:color w:val="auto"/>
        </w:rPr>
        <w:t>acting as a suspending agent</w:t>
      </w:r>
      <w:r w:rsidR="009B763C" w:rsidRPr="00363D3F">
        <w:rPr>
          <w:b/>
          <w:bCs/>
          <w:color w:val="auto"/>
        </w:rPr>
        <w:t xml:space="preserve"> </w:t>
      </w:r>
      <w:r w:rsidRPr="00363D3F">
        <w:rPr>
          <w:color w:val="auto"/>
        </w:rPr>
        <w:t xml:space="preserve">they also </w:t>
      </w:r>
      <w:r w:rsidRPr="00363D3F">
        <w:rPr>
          <w:b/>
          <w:bCs/>
          <w:color w:val="auto"/>
        </w:rPr>
        <w:t>imparts viscosity to the solution</w:t>
      </w:r>
      <w:r w:rsidR="00033607">
        <w:rPr>
          <w:b/>
          <w:bCs/>
          <w:color w:val="auto"/>
        </w:rPr>
        <w:t xml:space="preserve">, </w:t>
      </w:r>
      <w:r w:rsidR="00033607" w:rsidRPr="00033607">
        <w:rPr>
          <w:bCs/>
        </w:rPr>
        <w:t xml:space="preserve">and thus retard </w:t>
      </w:r>
      <w:r w:rsidR="00033607" w:rsidRPr="00033607">
        <w:rPr>
          <w:bCs/>
          <w:color w:val="auto"/>
        </w:rPr>
        <w:t>particle sedimentation.</w:t>
      </w:r>
    </w:p>
    <w:p w:rsidR="00033607" w:rsidRDefault="00033607" w:rsidP="00033607">
      <w:pPr>
        <w:pStyle w:val="Default"/>
        <w:numPr>
          <w:ilvl w:val="0"/>
          <w:numId w:val="5"/>
        </w:numPr>
        <w:jc w:val="both"/>
        <w:rPr>
          <w:bCs/>
        </w:rPr>
      </w:pPr>
      <w:r w:rsidRPr="00033607">
        <w:rPr>
          <w:bCs/>
        </w:rPr>
        <w:t>The selection of an</w:t>
      </w:r>
      <w:r>
        <w:rPr>
          <w:bCs/>
        </w:rPr>
        <w:t xml:space="preserve"> </w:t>
      </w:r>
      <w:r w:rsidRPr="00033607">
        <w:rPr>
          <w:bCs/>
        </w:rPr>
        <w:t>appropriate suspending agent is crucial in formulating a pharmaceutical suspension.</w:t>
      </w:r>
    </w:p>
    <w:p w:rsidR="00530471" w:rsidRPr="00530471" w:rsidRDefault="00530471" w:rsidP="00530471">
      <w:pPr>
        <w:pStyle w:val="ListParagraph"/>
        <w:numPr>
          <w:ilvl w:val="0"/>
          <w:numId w:val="5"/>
        </w:numPr>
        <w:autoSpaceDE w:val="0"/>
        <w:autoSpaceDN w:val="0"/>
        <w:adjustRightInd w:val="0"/>
        <w:spacing w:after="0" w:line="240" w:lineRule="auto"/>
        <w:rPr>
          <w:rFonts w:ascii="Times New Roman" w:hAnsi="Times New Roman" w:cs="Times New Roman"/>
          <w:color w:val="231F20"/>
          <w:sz w:val="24"/>
          <w:szCs w:val="24"/>
        </w:rPr>
      </w:pPr>
      <w:r w:rsidRPr="00530471">
        <w:rPr>
          <w:rFonts w:ascii="Times New Roman" w:hAnsi="Times New Roman" w:cs="Times New Roman"/>
          <w:color w:val="231F20"/>
          <w:sz w:val="24"/>
          <w:szCs w:val="24"/>
        </w:rPr>
        <w:t>Suspending agents can be classified into cellulose derivatives, clays, natural gums, and synthetic gums.</w:t>
      </w:r>
    </w:p>
    <w:p w:rsidR="008C6F2A" w:rsidRPr="00363D3F" w:rsidRDefault="008C6F2A" w:rsidP="00656623">
      <w:pPr>
        <w:pStyle w:val="Default"/>
        <w:jc w:val="center"/>
        <w:rPr>
          <w:color w:val="auto"/>
        </w:rPr>
      </w:pPr>
      <w:r w:rsidRPr="00363D3F">
        <w:rPr>
          <w:b/>
          <w:bCs/>
          <w:color w:val="auto"/>
          <w:u w:val="single"/>
        </w:rPr>
        <w:t>Stability pH range and concentrations of most commonly used suspending agents.</w:t>
      </w:r>
    </w:p>
    <w:p w:rsidR="008C6F2A" w:rsidRPr="00363D3F" w:rsidRDefault="008C6F2A" w:rsidP="00363D3F">
      <w:pPr>
        <w:pStyle w:val="Default"/>
        <w:jc w:val="both"/>
      </w:pPr>
      <w:r w:rsidRPr="00363D3F">
        <w:tab/>
      </w:r>
    </w:p>
    <w:tbl>
      <w:tblPr>
        <w:tblW w:w="0" w:type="auto"/>
        <w:jc w:val="center"/>
        <w:tblBorders>
          <w:top w:val="nil"/>
          <w:left w:val="nil"/>
          <w:bottom w:val="nil"/>
          <w:right w:val="nil"/>
        </w:tblBorders>
        <w:tblLook w:val="0000"/>
      </w:tblPr>
      <w:tblGrid>
        <w:gridCol w:w="2973"/>
        <w:gridCol w:w="236"/>
        <w:gridCol w:w="2065"/>
        <w:gridCol w:w="4302"/>
      </w:tblGrid>
      <w:tr w:rsidR="00723DFC" w:rsidRPr="00363D3F" w:rsidTr="00723DFC">
        <w:trPr>
          <w:jc w:val="center"/>
        </w:trPr>
        <w:tc>
          <w:tcPr>
            <w:tcW w:w="2973" w:type="dxa"/>
            <w:tcBorders>
              <w:top w:val="single" w:sz="4" w:space="0" w:color="auto"/>
              <w:left w:val="single" w:sz="4" w:space="0" w:color="auto"/>
              <w:bottom w:val="single" w:sz="4" w:space="0" w:color="auto"/>
            </w:tcBorders>
          </w:tcPr>
          <w:p w:rsidR="00723DFC" w:rsidRPr="00363D3F" w:rsidRDefault="00723DFC" w:rsidP="00363D3F">
            <w:pPr>
              <w:pStyle w:val="Default"/>
              <w:jc w:val="both"/>
            </w:pPr>
            <w:r w:rsidRPr="00363D3F">
              <w:rPr>
                <w:b/>
                <w:bCs/>
              </w:rPr>
              <w:t>Suspending agents</w:t>
            </w:r>
          </w:p>
        </w:tc>
        <w:tc>
          <w:tcPr>
            <w:tcW w:w="236" w:type="dxa"/>
            <w:tcBorders>
              <w:top w:val="single" w:sz="4" w:space="0" w:color="auto"/>
              <w:left w:val="single" w:sz="4" w:space="0" w:color="auto"/>
              <w:bottom w:val="single" w:sz="4" w:space="0" w:color="auto"/>
            </w:tcBorders>
          </w:tcPr>
          <w:p w:rsidR="00723DFC" w:rsidRPr="00363D3F" w:rsidRDefault="00723DFC" w:rsidP="00723DFC">
            <w:pPr>
              <w:pStyle w:val="Default"/>
              <w:jc w:val="both"/>
            </w:pPr>
          </w:p>
        </w:tc>
        <w:tc>
          <w:tcPr>
            <w:tcW w:w="0" w:type="auto"/>
            <w:tcBorders>
              <w:top w:val="single" w:sz="4" w:space="0" w:color="auto"/>
              <w:bottom w:val="single" w:sz="4" w:space="0" w:color="auto"/>
              <w:right w:val="single" w:sz="4" w:space="0" w:color="auto"/>
            </w:tcBorders>
          </w:tcPr>
          <w:p w:rsidR="00723DFC" w:rsidRPr="00363D3F" w:rsidRDefault="00723DFC" w:rsidP="00363D3F">
            <w:pPr>
              <w:pStyle w:val="Default"/>
              <w:jc w:val="both"/>
            </w:pPr>
            <w:r>
              <w:rPr>
                <w:b/>
                <w:bCs/>
              </w:rPr>
              <w:t xml:space="preserve">Stability </w:t>
            </w:r>
            <w:r w:rsidRPr="00363D3F">
              <w:rPr>
                <w:b/>
                <w:bCs/>
              </w:rPr>
              <w:t>pH range</w:t>
            </w:r>
          </w:p>
        </w:tc>
        <w:tc>
          <w:tcPr>
            <w:tcW w:w="0" w:type="auto"/>
            <w:tcBorders>
              <w:top w:val="single" w:sz="4" w:space="0" w:color="auto"/>
              <w:left w:val="single" w:sz="4" w:space="0" w:color="auto"/>
              <w:bottom w:val="single" w:sz="4" w:space="0" w:color="auto"/>
              <w:right w:val="single" w:sz="4" w:space="0" w:color="auto"/>
            </w:tcBorders>
          </w:tcPr>
          <w:p w:rsidR="00723DFC" w:rsidRPr="00363D3F" w:rsidRDefault="00723DFC" w:rsidP="00363D3F">
            <w:pPr>
              <w:pStyle w:val="Default"/>
              <w:jc w:val="both"/>
            </w:pPr>
            <w:r>
              <w:rPr>
                <w:b/>
                <w:bCs/>
              </w:rPr>
              <w:t xml:space="preserve">Concentrations </w:t>
            </w:r>
            <w:r w:rsidRPr="00363D3F">
              <w:rPr>
                <w:b/>
                <w:bCs/>
              </w:rPr>
              <w:t>used as suspending</w:t>
            </w:r>
            <w:r>
              <w:rPr>
                <w:b/>
                <w:bCs/>
              </w:rPr>
              <w:t xml:space="preserve"> </w:t>
            </w:r>
            <w:r w:rsidRPr="00363D3F">
              <w:rPr>
                <w:b/>
                <w:bCs/>
              </w:rPr>
              <w:t>agent</w:t>
            </w:r>
          </w:p>
        </w:tc>
      </w:tr>
      <w:tr w:rsidR="00723DFC" w:rsidRPr="00363D3F" w:rsidTr="00723DFC">
        <w:trPr>
          <w:jc w:val="center"/>
        </w:trPr>
        <w:tc>
          <w:tcPr>
            <w:tcW w:w="2973" w:type="dxa"/>
            <w:tcBorders>
              <w:top w:val="single" w:sz="4" w:space="0" w:color="auto"/>
              <w:left w:val="single" w:sz="4" w:space="0" w:color="auto"/>
            </w:tcBorders>
          </w:tcPr>
          <w:p w:rsidR="00723DFC" w:rsidRPr="00363D3F" w:rsidRDefault="00723DFC" w:rsidP="00363D3F">
            <w:pPr>
              <w:pStyle w:val="Default"/>
              <w:jc w:val="both"/>
            </w:pPr>
            <w:r w:rsidRPr="00363D3F">
              <w:t>Sodium alginate</w:t>
            </w:r>
          </w:p>
        </w:tc>
        <w:tc>
          <w:tcPr>
            <w:tcW w:w="236" w:type="dxa"/>
            <w:tcBorders>
              <w:top w:val="single" w:sz="4" w:space="0" w:color="auto"/>
              <w:left w:val="single" w:sz="4" w:space="0" w:color="auto"/>
            </w:tcBorders>
          </w:tcPr>
          <w:p w:rsidR="00723DFC" w:rsidRPr="00363D3F" w:rsidRDefault="00723DFC" w:rsidP="00723DFC">
            <w:pPr>
              <w:pStyle w:val="Default"/>
              <w:jc w:val="both"/>
            </w:pPr>
          </w:p>
        </w:tc>
        <w:tc>
          <w:tcPr>
            <w:tcW w:w="0" w:type="auto"/>
            <w:tcBorders>
              <w:top w:val="single" w:sz="4" w:space="0" w:color="auto"/>
              <w:right w:val="single" w:sz="4" w:space="0" w:color="auto"/>
            </w:tcBorders>
          </w:tcPr>
          <w:p w:rsidR="00723DFC" w:rsidRPr="00363D3F" w:rsidRDefault="00723DFC" w:rsidP="00363D3F">
            <w:pPr>
              <w:pStyle w:val="Default"/>
              <w:jc w:val="both"/>
            </w:pPr>
            <w:r w:rsidRPr="00363D3F">
              <w:t>4-10</w:t>
            </w:r>
          </w:p>
        </w:tc>
        <w:tc>
          <w:tcPr>
            <w:tcW w:w="0" w:type="auto"/>
            <w:tcBorders>
              <w:top w:val="single" w:sz="4" w:space="0" w:color="auto"/>
              <w:left w:val="single" w:sz="4" w:space="0" w:color="auto"/>
              <w:right w:val="single" w:sz="4" w:space="0" w:color="auto"/>
            </w:tcBorders>
          </w:tcPr>
          <w:p w:rsidR="00723DFC" w:rsidRPr="00363D3F" w:rsidRDefault="00723DFC" w:rsidP="00363D3F">
            <w:pPr>
              <w:pStyle w:val="Default"/>
              <w:jc w:val="both"/>
            </w:pPr>
            <w:r w:rsidRPr="00363D3F">
              <w:t>1–5 %</w:t>
            </w:r>
          </w:p>
        </w:tc>
      </w:tr>
      <w:tr w:rsidR="00723DFC" w:rsidRPr="00363D3F" w:rsidTr="00723DFC">
        <w:trPr>
          <w:jc w:val="center"/>
        </w:trPr>
        <w:tc>
          <w:tcPr>
            <w:tcW w:w="2973" w:type="dxa"/>
            <w:tcBorders>
              <w:left w:val="single" w:sz="4" w:space="0" w:color="auto"/>
            </w:tcBorders>
          </w:tcPr>
          <w:p w:rsidR="00723DFC" w:rsidRPr="00363D3F" w:rsidRDefault="00723DFC" w:rsidP="00363D3F">
            <w:pPr>
              <w:pStyle w:val="Default"/>
              <w:jc w:val="both"/>
            </w:pPr>
            <w:r w:rsidRPr="00363D3F">
              <w:t>Methylcellulose</w:t>
            </w:r>
          </w:p>
        </w:tc>
        <w:tc>
          <w:tcPr>
            <w:tcW w:w="236" w:type="dxa"/>
            <w:tcBorders>
              <w:left w:val="single" w:sz="4" w:space="0" w:color="auto"/>
            </w:tcBorders>
          </w:tcPr>
          <w:p w:rsidR="00723DFC" w:rsidRPr="00363D3F" w:rsidRDefault="00723DFC" w:rsidP="00723DFC">
            <w:pPr>
              <w:pStyle w:val="Default"/>
              <w:jc w:val="both"/>
            </w:pPr>
          </w:p>
        </w:tc>
        <w:tc>
          <w:tcPr>
            <w:tcW w:w="0" w:type="auto"/>
            <w:tcBorders>
              <w:right w:val="single" w:sz="4" w:space="0" w:color="auto"/>
            </w:tcBorders>
          </w:tcPr>
          <w:p w:rsidR="00723DFC" w:rsidRPr="00363D3F" w:rsidRDefault="00723DFC" w:rsidP="00363D3F">
            <w:pPr>
              <w:pStyle w:val="Default"/>
              <w:jc w:val="both"/>
            </w:pPr>
            <w:r w:rsidRPr="00363D3F">
              <w:t>3-11</w:t>
            </w:r>
          </w:p>
        </w:tc>
        <w:tc>
          <w:tcPr>
            <w:tcW w:w="0" w:type="auto"/>
            <w:tcBorders>
              <w:left w:val="single" w:sz="4" w:space="0" w:color="auto"/>
              <w:right w:val="single" w:sz="4" w:space="0" w:color="auto"/>
            </w:tcBorders>
          </w:tcPr>
          <w:p w:rsidR="00723DFC" w:rsidRPr="00363D3F" w:rsidRDefault="00723DFC" w:rsidP="00363D3F">
            <w:pPr>
              <w:pStyle w:val="Default"/>
              <w:jc w:val="both"/>
            </w:pPr>
            <w:r w:rsidRPr="00363D3F">
              <w:t>1–2 %</w:t>
            </w:r>
          </w:p>
        </w:tc>
      </w:tr>
      <w:tr w:rsidR="00723DFC" w:rsidRPr="00363D3F" w:rsidTr="00723DFC">
        <w:trPr>
          <w:jc w:val="center"/>
        </w:trPr>
        <w:tc>
          <w:tcPr>
            <w:tcW w:w="2973" w:type="dxa"/>
            <w:tcBorders>
              <w:left w:val="single" w:sz="4" w:space="0" w:color="auto"/>
            </w:tcBorders>
          </w:tcPr>
          <w:p w:rsidR="00723DFC" w:rsidRPr="00363D3F" w:rsidRDefault="00723DFC" w:rsidP="00363D3F">
            <w:pPr>
              <w:pStyle w:val="Default"/>
              <w:jc w:val="both"/>
            </w:pPr>
            <w:r w:rsidRPr="00363D3F">
              <w:t>Hydroxyethyl cellulose</w:t>
            </w:r>
          </w:p>
        </w:tc>
        <w:tc>
          <w:tcPr>
            <w:tcW w:w="236" w:type="dxa"/>
            <w:tcBorders>
              <w:left w:val="single" w:sz="4" w:space="0" w:color="auto"/>
            </w:tcBorders>
          </w:tcPr>
          <w:p w:rsidR="00723DFC" w:rsidRPr="00363D3F" w:rsidRDefault="00723DFC" w:rsidP="00723DFC">
            <w:pPr>
              <w:pStyle w:val="Default"/>
              <w:jc w:val="both"/>
            </w:pPr>
          </w:p>
        </w:tc>
        <w:tc>
          <w:tcPr>
            <w:tcW w:w="0" w:type="auto"/>
            <w:tcBorders>
              <w:right w:val="single" w:sz="4" w:space="0" w:color="auto"/>
            </w:tcBorders>
          </w:tcPr>
          <w:p w:rsidR="00723DFC" w:rsidRPr="00363D3F" w:rsidRDefault="00723DFC" w:rsidP="00363D3F">
            <w:pPr>
              <w:pStyle w:val="Default"/>
              <w:jc w:val="both"/>
            </w:pPr>
            <w:r w:rsidRPr="00363D3F">
              <w:t>2-12</w:t>
            </w:r>
          </w:p>
        </w:tc>
        <w:tc>
          <w:tcPr>
            <w:tcW w:w="0" w:type="auto"/>
            <w:tcBorders>
              <w:left w:val="single" w:sz="4" w:space="0" w:color="auto"/>
              <w:right w:val="single" w:sz="4" w:space="0" w:color="auto"/>
            </w:tcBorders>
          </w:tcPr>
          <w:p w:rsidR="00723DFC" w:rsidRPr="00363D3F" w:rsidRDefault="00723DFC" w:rsidP="00363D3F">
            <w:pPr>
              <w:pStyle w:val="Default"/>
              <w:jc w:val="both"/>
            </w:pPr>
            <w:r w:rsidRPr="00363D3F">
              <w:t>1-2%</w:t>
            </w:r>
          </w:p>
        </w:tc>
      </w:tr>
      <w:tr w:rsidR="00723DFC" w:rsidRPr="00363D3F" w:rsidTr="00723DFC">
        <w:trPr>
          <w:jc w:val="center"/>
        </w:trPr>
        <w:tc>
          <w:tcPr>
            <w:tcW w:w="2973" w:type="dxa"/>
            <w:tcBorders>
              <w:left w:val="single" w:sz="4" w:space="0" w:color="auto"/>
            </w:tcBorders>
          </w:tcPr>
          <w:p w:rsidR="00723DFC" w:rsidRPr="00363D3F" w:rsidRDefault="00723DFC" w:rsidP="00363D3F">
            <w:pPr>
              <w:pStyle w:val="Default"/>
              <w:jc w:val="both"/>
            </w:pPr>
            <w:r w:rsidRPr="00363D3F">
              <w:t>Hydroxypropyl cellulose</w:t>
            </w:r>
          </w:p>
        </w:tc>
        <w:tc>
          <w:tcPr>
            <w:tcW w:w="236" w:type="dxa"/>
            <w:tcBorders>
              <w:left w:val="single" w:sz="4" w:space="0" w:color="auto"/>
            </w:tcBorders>
          </w:tcPr>
          <w:p w:rsidR="00723DFC" w:rsidRPr="00363D3F" w:rsidRDefault="00723DFC" w:rsidP="00723DFC">
            <w:pPr>
              <w:pStyle w:val="Default"/>
              <w:jc w:val="both"/>
            </w:pPr>
          </w:p>
        </w:tc>
        <w:tc>
          <w:tcPr>
            <w:tcW w:w="0" w:type="auto"/>
            <w:tcBorders>
              <w:right w:val="single" w:sz="4" w:space="0" w:color="auto"/>
            </w:tcBorders>
          </w:tcPr>
          <w:p w:rsidR="00723DFC" w:rsidRPr="00363D3F" w:rsidRDefault="00723DFC" w:rsidP="00363D3F">
            <w:pPr>
              <w:pStyle w:val="Default"/>
              <w:jc w:val="both"/>
            </w:pPr>
            <w:r w:rsidRPr="00363D3F">
              <w:t>6-8</w:t>
            </w:r>
          </w:p>
        </w:tc>
        <w:tc>
          <w:tcPr>
            <w:tcW w:w="0" w:type="auto"/>
            <w:tcBorders>
              <w:left w:val="single" w:sz="4" w:space="0" w:color="auto"/>
              <w:right w:val="single" w:sz="4" w:space="0" w:color="auto"/>
            </w:tcBorders>
          </w:tcPr>
          <w:p w:rsidR="00723DFC" w:rsidRPr="00363D3F" w:rsidRDefault="00723DFC" w:rsidP="00363D3F">
            <w:pPr>
              <w:pStyle w:val="Default"/>
              <w:jc w:val="both"/>
            </w:pPr>
            <w:r w:rsidRPr="00363D3F">
              <w:t>1-2%</w:t>
            </w:r>
          </w:p>
        </w:tc>
      </w:tr>
      <w:tr w:rsidR="00723DFC" w:rsidRPr="00363D3F" w:rsidTr="00656623">
        <w:trPr>
          <w:trHeight w:val="630"/>
          <w:jc w:val="center"/>
        </w:trPr>
        <w:tc>
          <w:tcPr>
            <w:tcW w:w="2973" w:type="dxa"/>
            <w:tcBorders>
              <w:left w:val="single" w:sz="4" w:space="0" w:color="auto"/>
            </w:tcBorders>
          </w:tcPr>
          <w:p w:rsidR="00723DFC" w:rsidRPr="00363D3F" w:rsidRDefault="00723DFC" w:rsidP="00363D3F">
            <w:pPr>
              <w:pStyle w:val="Default"/>
              <w:jc w:val="both"/>
            </w:pPr>
            <w:r w:rsidRPr="00363D3F">
              <w:t>Hydroxypropyl methylcellulose</w:t>
            </w:r>
          </w:p>
        </w:tc>
        <w:tc>
          <w:tcPr>
            <w:tcW w:w="236" w:type="dxa"/>
            <w:tcBorders>
              <w:left w:val="single" w:sz="4" w:space="0" w:color="auto"/>
            </w:tcBorders>
          </w:tcPr>
          <w:p w:rsidR="00723DFC" w:rsidRDefault="00723DFC">
            <w:pPr>
              <w:rPr>
                <w:rFonts w:ascii="Times New Roman" w:hAnsi="Times New Roman" w:cs="Times New Roman"/>
                <w:color w:val="000000"/>
                <w:sz w:val="24"/>
                <w:szCs w:val="24"/>
              </w:rPr>
            </w:pPr>
          </w:p>
          <w:p w:rsidR="00723DFC" w:rsidRPr="00363D3F" w:rsidRDefault="00723DFC" w:rsidP="00723DFC">
            <w:pPr>
              <w:pStyle w:val="Default"/>
              <w:jc w:val="both"/>
            </w:pPr>
          </w:p>
        </w:tc>
        <w:tc>
          <w:tcPr>
            <w:tcW w:w="0" w:type="auto"/>
            <w:tcBorders>
              <w:right w:val="single" w:sz="4" w:space="0" w:color="auto"/>
            </w:tcBorders>
          </w:tcPr>
          <w:p w:rsidR="00723DFC" w:rsidRPr="00363D3F" w:rsidRDefault="00723DFC" w:rsidP="00363D3F">
            <w:pPr>
              <w:pStyle w:val="Default"/>
              <w:jc w:val="both"/>
            </w:pPr>
            <w:r w:rsidRPr="00363D3F">
              <w:t>3-11</w:t>
            </w:r>
          </w:p>
        </w:tc>
        <w:tc>
          <w:tcPr>
            <w:tcW w:w="0" w:type="auto"/>
            <w:tcBorders>
              <w:left w:val="single" w:sz="4" w:space="0" w:color="auto"/>
              <w:right w:val="single" w:sz="4" w:space="0" w:color="auto"/>
            </w:tcBorders>
          </w:tcPr>
          <w:p w:rsidR="00723DFC" w:rsidRPr="00363D3F" w:rsidRDefault="00723DFC" w:rsidP="00363D3F">
            <w:pPr>
              <w:pStyle w:val="Default"/>
              <w:jc w:val="both"/>
            </w:pPr>
            <w:r w:rsidRPr="00363D3F">
              <w:t>1-2%</w:t>
            </w:r>
          </w:p>
        </w:tc>
      </w:tr>
      <w:tr w:rsidR="00723DFC" w:rsidRPr="00363D3F" w:rsidTr="00723DFC">
        <w:trPr>
          <w:jc w:val="center"/>
        </w:trPr>
        <w:tc>
          <w:tcPr>
            <w:tcW w:w="2973" w:type="dxa"/>
            <w:tcBorders>
              <w:left w:val="single" w:sz="4" w:space="0" w:color="auto"/>
            </w:tcBorders>
          </w:tcPr>
          <w:p w:rsidR="00723DFC" w:rsidRPr="00363D3F" w:rsidRDefault="00723DFC" w:rsidP="00363D3F">
            <w:pPr>
              <w:pStyle w:val="Default"/>
              <w:jc w:val="both"/>
            </w:pPr>
            <w:r w:rsidRPr="00363D3F">
              <w:lastRenderedPageBreak/>
              <w:t>CMC</w:t>
            </w:r>
          </w:p>
        </w:tc>
        <w:tc>
          <w:tcPr>
            <w:tcW w:w="236" w:type="dxa"/>
            <w:tcBorders>
              <w:left w:val="single" w:sz="4" w:space="0" w:color="auto"/>
            </w:tcBorders>
          </w:tcPr>
          <w:p w:rsidR="00723DFC" w:rsidRPr="00363D3F" w:rsidRDefault="00723DFC" w:rsidP="00723DFC">
            <w:pPr>
              <w:pStyle w:val="Default"/>
              <w:jc w:val="both"/>
            </w:pPr>
          </w:p>
        </w:tc>
        <w:tc>
          <w:tcPr>
            <w:tcW w:w="0" w:type="auto"/>
            <w:tcBorders>
              <w:right w:val="single" w:sz="4" w:space="0" w:color="auto"/>
            </w:tcBorders>
          </w:tcPr>
          <w:p w:rsidR="00723DFC" w:rsidRPr="00363D3F" w:rsidRDefault="00723DFC" w:rsidP="00363D3F">
            <w:pPr>
              <w:pStyle w:val="Default"/>
              <w:jc w:val="both"/>
            </w:pPr>
            <w:r w:rsidRPr="00363D3F">
              <w:t>7-9</w:t>
            </w:r>
          </w:p>
        </w:tc>
        <w:tc>
          <w:tcPr>
            <w:tcW w:w="0" w:type="auto"/>
            <w:tcBorders>
              <w:left w:val="single" w:sz="4" w:space="0" w:color="auto"/>
              <w:right w:val="single" w:sz="4" w:space="0" w:color="auto"/>
            </w:tcBorders>
          </w:tcPr>
          <w:p w:rsidR="00723DFC" w:rsidRPr="00363D3F" w:rsidRDefault="00723DFC" w:rsidP="00363D3F">
            <w:pPr>
              <w:pStyle w:val="Default"/>
              <w:jc w:val="both"/>
            </w:pPr>
            <w:r w:rsidRPr="00363D3F">
              <w:t>1-2%</w:t>
            </w:r>
          </w:p>
        </w:tc>
      </w:tr>
      <w:tr w:rsidR="00723DFC" w:rsidRPr="00363D3F" w:rsidTr="00723DFC">
        <w:trPr>
          <w:jc w:val="center"/>
        </w:trPr>
        <w:tc>
          <w:tcPr>
            <w:tcW w:w="2973" w:type="dxa"/>
            <w:tcBorders>
              <w:left w:val="single" w:sz="4" w:space="0" w:color="auto"/>
              <w:bottom w:val="single" w:sz="4" w:space="0" w:color="auto"/>
            </w:tcBorders>
          </w:tcPr>
          <w:p w:rsidR="00723DFC" w:rsidRPr="00363D3F" w:rsidRDefault="00723DFC" w:rsidP="00363D3F">
            <w:pPr>
              <w:pStyle w:val="Default"/>
              <w:jc w:val="both"/>
            </w:pPr>
            <w:r w:rsidRPr="00363D3F">
              <w:t>Colloidal</w:t>
            </w:r>
            <w:r w:rsidR="00033607">
              <w:t xml:space="preserve"> </w:t>
            </w:r>
            <w:r w:rsidRPr="00363D3F">
              <w:t>silicon dioxide</w:t>
            </w:r>
          </w:p>
        </w:tc>
        <w:tc>
          <w:tcPr>
            <w:tcW w:w="236" w:type="dxa"/>
            <w:tcBorders>
              <w:left w:val="single" w:sz="4" w:space="0" w:color="auto"/>
              <w:bottom w:val="single" w:sz="4" w:space="0" w:color="auto"/>
            </w:tcBorders>
          </w:tcPr>
          <w:p w:rsidR="00723DFC" w:rsidRPr="00363D3F" w:rsidRDefault="00723DFC" w:rsidP="00723DFC">
            <w:pPr>
              <w:pStyle w:val="Default"/>
              <w:jc w:val="both"/>
            </w:pPr>
          </w:p>
        </w:tc>
        <w:tc>
          <w:tcPr>
            <w:tcW w:w="0" w:type="auto"/>
            <w:tcBorders>
              <w:bottom w:val="single" w:sz="4" w:space="0" w:color="auto"/>
              <w:right w:val="single" w:sz="4" w:space="0" w:color="auto"/>
            </w:tcBorders>
          </w:tcPr>
          <w:p w:rsidR="00723DFC" w:rsidRPr="00363D3F" w:rsidRDefault="00723DFC" w:rsidP="00363D3F">
            <w:pPr>
              <w:pStyle w:val="Default"/>
              <w:jc w:val="both"/>
            </w:pPr>
            <w:r w:rsidRPr="00363D3F">
              <w:t>0-7.5</w:t>
            </w:r>
          </w:p>
        </w:tc>
        <w:tc>
          <w:tcPr>
            <w:tcW w:w="0" w:type="auto"/>
            <w:tcBorders>
              <w:left w:val="single" w:sz="4" w:space="0" w:color="auto"/>
              <w:bottom w:val="single" w:sz="4" w:space="0" w:color="auto"/>
              <w:right w:val="single" w:sz="4" w:space="0" w:color="auto"/>
            </w:tcBorders>
          </w:tcPr>
          <w:p w:rsidR="00723DFC" w:rsidRPr="00363D3F" w:rsidRDefault="00723DFC" w:rsidP="00363D3F">
            <w:pPr>
              <w:pStyle w:val="Default"/>
              <w:jc w:val="both"/>
            </w:pPr>
            <w:r w:rsidRPr="00363D3F">
              <w:t>2-4 %</w:t>
            </w:r>
          </w:p>
        </w:tc>
      </w:tr>
    </w:tbl>
    <w:p w:rsidR="008168F7" w:rsidRDefault="008168F7" w:rsidP="00363D3F">
      <w:pPr>
        <w:pStyle w:val="Default"/>
        <w:ind w:right="600"/>
        <w:jc w:val="both"/>
        <w:rPr>
          <w:b/>
          <w:color w:val="auto"/>
        </w:rPr>
      </w:pPr>
    </w:p>
    <w:p w:rsidR="00E06DC4" w:rsidRPr="00363D3F" w:rsidRDefault="00E06DC4" w:rsidP="00363D3F">
      <w:pPr>
        <w:pStyle w:val="Default"/>
        <w:ind w:right="600"/>
        <w:jc w:val="both"/>
        <w:rPr>
          <w:b/>
          <w:color w:val="auto"/>
        </w:rPr>
      </w:pPr>
      <w:r w:rsidRPr="00363D3F">
        <w:rPr>
          <w:b/>
          <w:color w:val="auto"/>
        </w:rPr>
        <w:t>WETTING AGENTS:</w:t>
      </w:r>
    </w:p>
    <w:p w:rsidR="00F735A9" w:rsidRPr="00F735A9" w:rsidRDefault="004B48D1" w:rsidP="00363D3F">
      <w:pPr>
        <w:pStyle w:val="Default"/>
        <w:numPr>
          <w:ilvl w:val="0"/>
          <w:numId w:val="6"/>
        </w:numPr>
        <w:jc w:val="both"/>
        <w:rPr>
          <w:color w:val="auto"/>
        </w:rPr>
      </w:pPr>
      <w:r w:rsidRPr="004B48D1">
        <w:rPr>
          <w:i/>
          <w:iCs/>
        </w:rPr>
        <w:t xml:space="preserve">Wetting agents </w:t>
      </w:r>
      <w:r w:rsidRPr="004B48D1">
        <w:t>– are used</w:t>
      </w:r>
      <w:r>
        <w:t xml:space="preserve"> </w:t>
      </w:r>
      <w:r w:rsidRPr="004B48D1">
        <w:t>in liquid dosage forms to</w:t>
      </w:r>
      <w:r>
        <w:t xml:space="preserve"> </w:t>
      </w:r>
      <w:r w:rsidRPr="004B48D1">
        <w:t>create a homogenous</w:t>
      </w:r>
      <w:r>
        <w:t xml:space="preserve"> </w:t>
      </w:r>
      <w:r w:rsidRPr="004B48D1">
        <w:t>dispersion of solid particles</w:t>
      </w:r>
      <w:r>
        <w:t xml:space="preserve"> </w:t>
      </w:r>
      <w:r w:rsidRPr="004B48D1">
        <w:t xml:space="preserve">in a liquid vehicle. </w:t>
      </w:r>
    </w:p>
    <w:p w:rsidR="004B48D1" w:rsidRDefault="004B48D1" w:rsidP="00363D3F">
      <w:pPr>
        <w:pStyle w:val="Default"/>
        <w:numPr>
          <w:ilvl w:val="0"/>
          <w:numId w:val="6"/>
        </w:numPr>
        <w:jc w:val="both"/>
        <w:rPr>
          <w:color w:val="auto"/>
        </w:rPr>
      </w:pPr>
      <w:r w:rsidRPr="004B48D1">
        <w:t>Wetting</w:t>
      </w:r>
      <w:r>
        <w:t xml:space="preserve"> </w:t>
      </w:r>
      <w:r w:rsidRPr="004B48D1">
        <w:t>agents are Surfactants (HLB</w:t>
      </w:r>
      <w:r>
        <w:t xml:space="preserve"> </w:t>
      </w:r>
      <w:r w:rsidRPr="004B48D1">
        <w:t>Value 7 to 9) that when</w:t>
      </w:r>
      <w:r>
        <w:t xml:space="preserve"> </w:t>
      </w:r>
      <w:r w:rsidRPr="004B48D1">
        <w:t>dissolved in water, lower the</w:t>
      </w:r>
      <w:r>
        <w:t xml:space="preserve"> </w:t>
      </w:r>
      <w:r w:rsidRPr="004B48D1">
        <w:t>contact angle and aid in</w:t>
      </w:r>
      <w:r>
        <w:t xml:space="preserve"> </w:t>
      </w:r>
      <w:r w:rsidRPr="004B48D1">
        <w:t>spreadability of water on the</w:t>
      </w:r>
      <w:r>
        <w:t xml:space="preserve"> </w:t>
      </w:r>
      <w:r w:rsidRPr="004B48D1">
        <w:t>particles surface to displace</w:t>
      </w:r>
      <w:r>
        <w:t xml:space="preserve"> </w:t>
      </w:r>
      <w:r w:rsidRPr="004B48D1">
        <w:t>the air layer at the surface</w:t>
      </w:r>
      <w:r>
        <w:t xml:space="preserve"> </w:t>
      </w:r>
      <w:r w:rsidRPr="004B48D1">
        <w:t>and help in wetting and</w:t>
      </w:r>
      <w:r>
        <w:t xml:space="preserve"> </w:t>
      </w:r>
      <w:r w:rsidRPr="004B48D1">
        <w:rPr>
          <w:color w:val="auto"/>
        </w:rPr>
        <w:t>solubilization</w:t>
      </w:r>
    </w:p>
    <w:p w:rsidR="00E06DC4" w:rsidRPr="00363D3F" w:rsidRDefault="00E06DC4" w:rsidP="00363D3F">
      <w:pPr>
        <w:pStyle w:val="Default"/>
        <w:numPr>
          <w:ilvl w:val="0"/>
          <w:numId w:val="6"/>
        </w:numPr>
        <w:jc w:val="both"/>
        <w:rPr>
          <w:color w:val="auto"/>
        </w:rPr>
      </w:pPr>
      <w:r w:rsidRPr="00363D3F">
        <w:rPr>
          <w:color w:val="auto"/>
        </w:rPr>
        <w:t>Hydrophilic materials are easily wetted by water while hydrophobic materials are not.</w:t>
      </w:r>
    </w:p>
    <w:p w:rsidR="00E06DC4" w:rsidRPr="00363D3F" w:rsidRDefault="00E06DC4" w:rsidP="00363D3F">
      <w:pPr>
        <w:pStyle w:val="Default"/>
        <w:numPr>
          <w:ilvl w:val="0"/>
          <w:numId w:val="6"/>
        </w:numPr>
        <w:jc w:val="both"/>
        <w:rPr>
          <w:color w:val="auto"/>
        </w:rPr>
      </w:pPr>
      <w:r w:rsidRPr="00363D3F">
        <w:rPr>
          <w:color w:val="auto"/>
        </w:rPr>
        <w:t>However hydrophobic materials are easily wetted by non-polar liquids.</w:t>
      </w:r>
    </w:p>
    <w:p w:rsidR="00E06DC4" w:rsidRPr="00363D3F" w:rsidRDefault="00E06DC4" w:rsidP="00363D3F">
      <w:pPr>
        <w:pStyle w:val="Default"/>
        <w:numPr>
          <w:ilvl w:val="0"/>
          <w:numId w:val="6"/>
        </w:numPr>
        <w:jc w:val="both"/>
        <w:rPr>
          <w:color w:val="auto"/>
        </w:rPr>
      </w:pPr>
      <w:r w:rsidRPr="00363D3F">
        <w:rPr>
          <w:color w:val="auto"/>
        </w:rPr>
        <w:t>The extent of wetting by water is dependent on the hydrophillicity of the materials.</w:t>
      </w:r>
    </w:p>
    <w:p w:rsidR="00E06DC4" w:rsidRPr="00363D3F" w:rsidRDefault="00E06DC4" w:rsidP="00363D3F">
      <w:pPr>
        <w:pStyle w:val="Default"/>
        <w:numPr>
          <w:ilvl w:val="0"/>
          <w:numId w:val="6"/>
        </w:numPr>
        <w:jc w:val="both"/>
        <w:rPr>
          <w:color w:val="auto"/>
        </w:rPr>
      </w:pPr>
      <w:r w:rsidRPr="00363D3F">
        <w:rPr>
          <w:color w:val="auto"/>
        </w:rPr>
        <w:t xml:space="preserve">If the material is more hydrophilic </w:t>
      </w:r>
      <w:r w:rsidR="0022372E" w:rsidRPr="00363D3F">
        <w:rPr>
          <w:color w:val="auto"/>
        </w:rPr>
        <w:t xml:space="preserve">- </w:t>
      </w:r>
      <w:r w:rsidRPr="00363D3F">
        <w:rPr>
          <w:color w:val="auto"/>
        </w:rPr>
        <w:t>less difficulty in wetting by water.</w:t>
      </w:r>
    </w:p>
    <w:p w:rsidR="004B48D1" w:rsidRDefault="00E06DC4" w:rsidP="004B48D1">
      <w:pPr>
        <w:pStyle w:val="Default"/>
        <w:numPr>
          <w:ilvl w:val="0"/>
          <w:numId w:val="6"/>
        </w:numPr>
        <w:jc w:val="both"/>
        <w:rPr>
          <w:color w:val="auto"/>
        </w:rPr>
      </w:pPr>
      <w:r w:rsidRPr="00363D3F">
        <w:rPr>
          <w:color w:val="auto"/>
        </w:rPr>
        <w:t>The concentration used is less than 0.5 %.</w:t>
      </w:r>
    </w:p>
    <w:p w:rsidR="00D544F7" w:rsidRPr="004B48D1" w:rsidRDefault="00D544F7" w:rsidP="004B48D1">
      <w:pPr>
        <w:pStyle w:val="Default"/>
        <w:numPr>
          <w:ilvl w:val="0"/>
          <w:numId w:val="6"/>
        </w:numPr>
        <w:jc w:val="both"/>
        <w:rPr>
          <w:color w:val="auto"/>
        </w:rPr>
      </w:pPr>
      <w:r>
        <w:rPr>
          <w:color w:val="auto"/>
        </w:rPr>
        <w:t>Eg. Tweens, spans, poloxamers.</w:t>
      </w:r>
    </w:p>
    <w:p w:rsidR="006D2F31" w:rsidRDefault="006D2F31" w:rsidP="00363D3F">
      <w:pPr>
        <w:spacing w:line="240" w:lineRule="auto"/>
        <w:jc w:val="both"/>
        <w:rPr>
          <w:rFonts w:ascii="Times New Roman" w:hAnsi="Times New Roman" w:cs="Times New Roman"/>
          <w:b/>
          <w:bCs/>
          <w:sz w:val="24"/>
          <w:szCs w:val="24"/>
        </w:rPr>
      </w:pPr>
      <w:r w:rsidRPr="00363D3F">
        <w:rPr>
          <w:rFonts w:ascii="Times New Roman" w:hAnsi="Times New Roman" w:cs="Times New Roman"/>
          <w:b/>
          <w:bCs/>
          <w:sz w:val="24"/>
          <w:szCs w:val="24"/>
        </w:rPr>
        <w:t>PRESERVATIVES:</w:t>
      </w:r>
    </w:p>
    <w:p w:rsidR="00223AA3" w:rsidRDefault="00223AA3" w:rsidP="00223AA3">
      <w:pPr>
        <w:pStyle w:val="ListParagraph"/>
        <w:numPr>
          <w:ilvl w:val="0"/>
          <w:numId w:val="57"/>
        </w:numPr>
        <w:spacing w:line="240" w:lineRule="auto"/>
        <w:jc w:val="both"/>
        <w:rPr>
          <w:rFonts w:ascii="Times New Roman" w:hAnsi="Times New Roman" w:cs="Times New Roman"/>
          <w:sz w:val="24"/>
          <w:szCs w:val="24"/>
        </w:rPr>
      </w:pPr>
      <w:r w:rsidRPr="00223AA3">
        <w:rPr>
          <w:rFonts w:ascii="Times New Roman" w:hAnsi="Times New Roman" w:cs="Times New Roman"/>
          <w:sz w:val="24"/>
          <w:szCs w:val="24"/>
        </w:rPr>
        <w:t xml:space="preserve">Most liquid formulations require some kind of preservative to ensure no microbial growth. </w:t>
      </w:r>
    </w:p>
    <w:p w:rsidR="00223AA3" w:rsidRPr="00223AA3" w:rsidRDefault="00223AA3" w:rsidP="00223AA3">
      <w:pPr>
        <w:pStyle w:val="ListParagraph"/>
        <w:numPr>
          <w:ilvl w:val="0"/>
          <w:numId w:val="57"/>
        </w:numPr>
        <w:spacing w:line="240" w:lineRule="auto"/>
        <w:jc w:val="both"/>
        <w:rPr>
          <w:rFonts w:ascii="Times New Roman" w:hAnsi="Times New Roman" w:cs="Times New Roman"/>
          <w:sz w:val="24"/>
          <w:szCs w:val="24"/>
        </w:rPr>
      </w:pPr>
      <w:r w:rsidRPr="00223AA3">
        <w:rPr>
          <w:rFonts w:ascii="Times New Roman" w:hAnsi="Times New Roman" w:cs="Times New Roman"/>
          <w:sz w:val="24"/>
          <w:szCs w:val="24"/>
        </w:rPr>
        <w:t>The majority of preservatives are bacteriostatic rather than bacteriocidal.</w:t>
      </w:r>
    </w:p>
    <w:p w:rsidR="006D2F31" w:rsidRPr="00363D3F" w:rsidRDefault="006D2F31" w:rsidP="00363D3F">
      <w:pPr>
        <w:pStyle w:val="ListParagraph"/>
        <w:numPr>
          <w:ilvl w:val="0"/>
          <w:numId w:val="1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Naturally occurring suspending agents such as tragacanth, acacia, xanthan gum are susceptible to microbial contamination.</w:t>
      </w:r>
    </w:p>
    <w:p w:rsidR="006D2F31" w:rsidRPr="00363D3F" w:rsidRDefault="006D2F31" w:rsidP="00363D3F">
      <w:pPr>
        <w:pStyle w:val="ListParagraph"/>
        <w:numPr>
          <w:ilvl w:val="0"/>
          <w:numId w:val="1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This leads to:</w:t>
      </w:r>
    </w:p>
    <w:p w:rsidR="006D2F31" w:rsidRPr="00363D3F" w:rsidRDefault="006D2F31" w:rsidP="008168F7">
      <w:pPr>
        <w:pStyle w:val="ListParagraph"/>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-loss in suspending activity of suspending agents,</w:t>
      </w:r>
    </w:p>
    <w:p w:rsidR="00723DFC" w:rsidRDefault="006D2F31" w:rsidP="008168F7">
      <w:pPr>
        <w:numPr>
          <w:ilvl w:val="0"/>
          <w:numId w:val="1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-loss of color, flavor and odor, </w:t>
      </w:r>
    </w:p>
    <w:p w:rsidR="006D2F31" w:rsidRPr="00723DFC" w:rsidRDefault="006D2F31" w:rsidP="008168F7">
      <w:pPr>
        <w:numPr>
          <w:ilvl w:val="0"/>
          <w:numId w:val="18"/>
        </w:numPr>
        <w:spacing w:line="240" w:lineRule="auto"/>
        <w:jc w:val="both"/>
        <w:rPr>
          <w:rFonts w:ascii="Times New Roman" w:hAnsi="Times New Roman" w:cs="Times New Roman"/>
          <w:sz w:val="24"/>
          <w:szCs w:val="24"/>
        </w:rPr>
      </w:pPr>
      <w:r w:rsidRPr="00723DFC">
        <w:rPr>
          <w:rFonts w:ascii="Times New Roman" w:hAnsi="Times New Roman" w:cs="Times New Roman"/>
          <w:sz w:val="24"/>
          <w:szCs w:val="24"/>
        </w:rPr>
        <w:t xml:space="preserve">-change in elegance etc. </w:t>
      </w:r>
    </w:p>
    <w:tbl>
      <w:tblPr>
        <w:tblW w:w="0" w:type="auto"/>
        <w:jc w:val="center"/>
        <w:tblBorders>
          <w:top w:val="nil"/>
          <w:left w:val="nil"/>
          <w:bottom w:val="nil"/>
          <w:right w:val="nil"/>
        </w:tblBorders>
        <w:tblLook w:val="0000"/>
      </w:tblPr>
      <w:tblGrid>
        <w:gridCol w:w="2496"/>
        <w:gridCol w:w="3123"/>
      </w:tblGrid>
      <w:tr w:rsidR="006D2F31" w:rsidRPr="00363D3F" w:rsidTr="007252CD">
        <w:trPr>
          <w:jc w:val="center"/>
        </w:trPr>
        <w:tc>
          <w:tcPr>
            <w:tcW w:w="0" w:type="auto"/>
          </w:tcPr>
          <w:p w:rsidR="006D2F31" w:rsidRPr="00363D3F" w:rsidRDefault="006D2F31" w:rsidP="00363D3F">
            <w:pPr>
              <w:pStyle w:val="Default"/>
              <w:jc w:val="both"/>
              <w:rPr>
                <w:b/>
              </w:rPr>
            </w:pPr>
            <w:r w:rsidRPr="00363D3F">
              <w:rPr>
                <w:b/>
                <w:u w:val="single"/>
              </w:rPr>
              <w:t>Name of preservatives</w:t>
            </w:r>
          </w:p>
        </w:tc>
        <w:tc>
          <w:tcPr>
            <w:tcW w:w="0" w:type="auto"/>
          </w:tcPr>
          <w:p w:rsidR="006D2F31" w:rsidRPr="00363D3F" w:rsidRDefault="006D2F31" w:rsidP="00363D3F">
            <w:pPr>
              <w:pStyle w:val="Default"/>
              <w:jc w:val="both"/>
              <w:rPr>
                <w:b/>
              </w:rPr>
            </w:pPr>
            <w:r w:rsidRPr="00363D3F">
              <w:rPr>
                <w:b/>
                <w:u w:val="single"/>
              </w:rPr>
              <w:t>Concentration range</w:t>
            </w:r>
          </w:p>
        </w:tc>
      </w:tr>
      <w:tr w:rsidR="006D2F31" w:rsidRPr="00363D3F" w:rsidTr="007252CD">
        <w:trPr>
          <w:jc w:val="center"/>
        </w:trPr>
        <w:tc>
          <w:tcPr>
            <w:tcW w:w="0" w:type="auto"/>
          </w:tcPr>
          <w:p w:rsidR="006D2F31" w:rsidRPr="00363D3F" w:rsidRDefault="006D2F31" w:rsidP="00363D3F">
            <w:pPr>
              <w:pStyle w:val="Default"/>
              <w:jc w:val="both"/>
            </w:pPr>
            <w:r w:rsidRPr="00363D3F">
              <w:t>Propylene glycol</w:t>
            </w:r>
          </w:p>
        </w:tc>
        <w:tc>
          <w:tcPr>
            <w:tcW w:w="0" w:type="auto"/>
          </w:tcPr>
          <w:p w:rsidR="006D2F31" w:rsidRPr="00363D3F" w:rsidRDefault="006D2F31" w:rsidP="00363D3F">
            <w:pPr>
              <w:pStyle w:val="Default"/>
              <w:jc w:val="both"/>
            </w:pPr>
            <w:r w:rsidRPr="00363D3F">
              <w:t>5-10%</w:t>
            </w:r>
          </w:p>
        </w:tc>
      </w:tr>
      <w:tr w:rsidR="006D2F31" w:rsidRPr="00363D3F" w:rsidTr="007252CD">
        <w:trPr>
          <w:jc w:val="center"/>
        </w:trPr>
        <w:tc>
          <w:tcPr>
            <w:tcW w:w="0" w:type="auto"/>
          </w:tcPr>
          <w:p w:rsidR="006D2F31" w:rsidRPr="00363D3F" w:rsidRDefault="006D2F31" w:rsidP="00363D3F">
            <w:pPr>
              <w:pStyle w:val="Default"/>
              <w:jc w:val="both"/>
            </w:pPr>
            <w:r w:rsidRPr="00363D3F">
              <w:rPr>
                <w:bCs/>
              </w:rPr>
              <w:t>Disodium EDTA</w:t>
            </w:r>
          </w:p>
        </w:tc>
        <w:tc>
          <w:tcPr>
            <w:tcW w:w="0" w:type="auto"/>
          </w:tcPr>
          <w:p w:rsidR="006D2F31" w:rsidRPr="00363D3F" w:rsidRDefault="006D2F31" w:rsidP="00363D3F">
            <w:pPr>
              <w:pStyle w:val="Default"/>
              <w:jc w:val="both"/>
            </w:pPr>
            <w:r w:rsidRPr="00363D3F">
              <w:rPr>
                <w:bCs/>
              </w:rPr>
              <w:t>0.1%</w:t>
            </w:r>
          </w:p>
        </w:tc>
      </w:tr>
      <w:tr w:rsidR="006D2F31" w:rsidRPr="00363D3F" w:rsidTr="007252CD">
        <w:trPr>
          <w:jc w:val="center"/>
        </w:trPr>
        <w:tc>
          <w:tcPr>
            <w:tcW w:w="0" w:type="auto"/>
          </w:tcPr>
          <w:p w:rsidR="006D2F31" w:rsidRPr="00363D3F" w:rsidRDefault="006D2F31" w:rsidP="00363D3F">
            <w:pPr>
              <w:pStyle w:val="Default"/>
              <w:jc w:val="both"/>
            </w:pPr>
            <w:r w:rsidRPr="00363D3F">
              <w:rPr>
                <w:bCs/>
              </w:rPr>
              <w:t>Benzalkonium chloride</w:t>
            </w:r>
          </w:p>
        </w:tc>
        <w:tc>
          <w:tcPr>
            <w:tcW w:w="0" w:type="auto"/>
          </w:tcPr>
          <w:p w:rsidR="006D2F31" w:rsidRPr="00363D3F" w:rsidRDefault="006D2F31" w:rsidP="00363D3F">
            <w:pPr>
              <w:pStyle w:val="Default"/>
              <w:jc w:val="both"/>
            </w:pPr>
            <w:r w:rsidRPr="00363D3F">
              <w:rPr>
                <w:bCs/>
              </w:rPr>
              <w:t>0.01-0.02%</w:t>
            </w:r>
          </w:p>
        </w:tc>
      </w:tr>
      <w:tr w:rsidR="006D2F31" w:rsidRPr="00363D3F" w:rsidTr="007252CD">
        <w:trPr>
          <w:jc w:val="center"/>
        </w:trPr>
        <w:tc>
          <w:tcPr>
            <w:tcW w:w="0" w:type="auto"/>
          </w:tcPr>
          <w:p w:rsidR="006D2F31" w:rsidRPr="00363D3F" w:rsidRDefault="006D2F31" w:rsidP="00363D3F">
            <w:pPr>
              <w:pStyle w:val="Default"/>
              <w:jc w:val="both"/>
            </w:pPr>
            <w:r w:rsidRPr="00363D3F">
              <w:t>Benzoic acid</w:t>
            </w:r>
          </w:p>
        </w:tc>
        <w:tc>
          <w:tcPr>
            <w:tcW w:w="0" w:type="auto"/>
          </w:tcPr>
          <w:p w:rsidR="006D2F31" w:rsidRPr="00363D3F" w:rsidRDefault="006D2F31" w:rsidP="00363D3F">
            <w:pPr>
              <w:pStyle w:val="Default"/>
              <w:jc w:val="both"/>
            </w:pPr>
            <w:r w:rsidRPr="00363D3F">
              <w:t>0.1%</w:t>
            </w:r>
          </w:p>
        </w:tc>
      </w:tr>
      <w:tr w:rsidR="006D2F31" w:rsidRPr="00363D3F" w:rsidTr="007252CD">
        <w:trPr>
          <w:jc w:val="center"/>
        </w:trPr>
        <w:tc>
          <w:tcPr>
            <w:tcW w:w="0" w:type="auto"/>
          </w:tcPr>
          <w:p w:rsidR="006D2F31" w:rsidRPr="00363D3F" w:rsidRDefault="006D2F31" w:rsidP="00363D3F">
            <w:pPr>
              <w:pStyle w:val="Default"/>
              <w:jc w:val="both"/>
            </w:pPr>
            <w:r w:rsidRPr="00363D3F">
              <w:t>Butyl paraben</w:t>
            </w:r>
          </w:p>
        </w:tc>
        <w:tc>
          <w:tcPr>
            <w:tcW w:w="0" w:type="auto"/>
          </w:tcPr>
          <w:p w:rsidR="006D2F31" w:rsidRPr="00363D3F" w:rsidRDefault="006D2F31" w:rsidP="00363D3F">
            <w:pPr>
              <w:pStyle w:val="Default"/>
              <w:jc w:val="both"/>
            </w:pPr>
            <w:r w:rsidRPr="00363D3F">
              <w:t>0.006-0.05% oral suspension</w:t>
            </w:r>
          </w:p>
          <w:p w:rsidR="006D2F31" w:rsidRPr="00363D3F" w:rsidRDefault="006D2F31" w:rsidP="00363D3F">
            <w:pPr>
              <w:pStyle w:val="Default"/>
              <w:jc w:val="both"/>
            </w:pPr>
            <w:r w:rsidRPr="00363D3F">
              <w:t>0.02-0.4% topical formulation</w:t>
            </w:r>
          </w:p>
        </w:tc>
      </w:tr>
    </w:tbl>
    <w:p w:rsidR="00C12D38" w:rsidRPr="00363D3F" w:rsidRDefault="00C12D38" w:rsidP="00C12D38">
      <w:pPr>
        <w:pStyle w:val="Default"/>
        <w:jc w:val="both"/>
      </w:pPr>
      <w:r w:rsidRPr="00363D3F">
        <w:rPr>
          <w:b/>
          <w:bCs/>
          <w:color w:val="auto"/>
        </w:rPr>
        <w:t>ANTIOXIDANT:</w:t>
      </w:r>
    </w:p>
    <w:p w:rsidR="00C12D38" w:rsidRDefault="00C12D38" w:rsidP="00C12D38">
      <w:pPr>
        <w:pStyle w:val="Default"/>
        <w:numPr>
          <w:ilvl w:val="0"/>
          <w:numId w:val="58"/>
        </w:numPr>
        <w:jc w:val="both"/>
      </w:pPr>
      <w:r w:rsidRPr="00C12D38">
        <w:rPr>
          <w:i/>
          <w:iCs/>
        </w:rPr>
        <w:t xml:space="preserve">Oxidation </w:t>
      </w:r>
      <w:r w:rsidRPr="00C12D38">
        <w:t>– may manifest as</w:t>
      </w:r>
      <w:r>
        <w:t xml:space="preserve"> </w:t>
      </w:r>
      <w:r w:rsidRPr="00C12D38">
        <w:t>products with an unpleasant</w:t>
      </w:r>
      <w:r>
        <w:t xml:space="preserve"> </w:t>
      </w:r>
      <w:r w:rsidRPr="00C12D38">
        <w:t>odor, taste, appearance,</w:t>
      </w:r>
      <w:r>
        <w:t xml:space="preserve"> </w:t>
      </w:r>
      <w:r w:rsidRPr="00C12D38">
        <w:t>precipitation, discoloration or</w:t>
      </w:r>
      <w:r>
        <w:t xml:space="preserve"> </w:t>
      </w:r>
      <w:r w:rsidRPr="00C12D38">
        <w:t>even loss of activity.</w:t>
      </w:r>
      <w:r>
        <w:t xml:space="preserve"> </w:t>
      </w:r>
    </w:p>
    <w:p w:rsidR="00C12D38" w:rsidRDefault="00C12D38" w:rsidP="00C12D38">
      <w:pPr>
        <w:pStyle w:val="Default"/>
        <w:numPr>
          <w:ilvl w:val="0"/>
          <w:numId w:val="58"/>
        </w:numPr>
        <w:jc w:val="both"/>
      </w:pPr>
      <w:r w:rsidRPr="00C12D38">
        <w:t>The oxidation of an API in</w:t>
      </w:r>
      <w:r>
        <w:t xml:space="preserve"> </w:t>
      </w:r>
      <w:r w:rsidRPr="00C12D38">
        <w:t>an oral liquid formulation</w:t>
      </w:r>
      <w:r>
        <w:t xml:space="preserve"> </w:t>
      </w:r>
      <w:r w:rsidRPr="00C12D38">
        <w:t>needs to be prevented using</w:t>
      </w:r>
      <w:r>
        <w:t xml:space="preserve"> </w:t>
      </w:r>
      <w:r w:rsidRPr="00C12D38">
        <w:t xml:space="preserve">anti-oxidents. </w:t>
      </w:r>
    </w:p>
    <w:p w:rsidR="00C12D38" w:rsidRDefault="00C12D38" w:rsidP="00C12D38">
      <w:pPr>
        <w:pStyle w:val="Default"/>
        <w:numPr>
          <w:ilvl w:val="0"/>
          <w:numId w:val="58"/>
        </w:numPr>
        <w:jc w:val="both"/>
        <w:rPr>
          <w:b/>
        </w:rPr>
      </w:pPr>
      <w:r w:rsidRPr="00C12D38">
        <w:t>Antioxidants</w:t>
      </w:r>
      <w:r>
        <w:t xml:space="preserve"> </w:t>
      </w:r>
      <w:r w:rsidRPr="00C12D38">
        <w:t xml:space="preserve">act as </w:t>
      </w:r>
      <w:r w:rsidRPr="00C12D38">
        <w:rPr>
          <w:b/>
        </w:rPr>
        <w:t>free radical scavengers</w:t>
      </w:r>
      <w:r w:rsidRPr="00C12D38">
        <w:t xml:space="preserve"> and </w:t>
      </w:r>
      <w:r w:rsidRPr="00C12D38">
        <w:rPr>
          <w:b/>
        </w:rPr>
        <w:t>terminator of chain reaction in auto oxidation.</w:t>
      </w:r>
    </w:p>
    <w:p w:rsidR="007252CD" w:rsidRDefault="007252CD" w:rsidP="00B35C1D">
      <w:pPr>
        <w:pStyle w:val="Default"/>
        <w:jc w:val="center"/>
        <w:rPr>
          <w:b/>
          <w:bCs/>
          <w:color w:val="231F20"/>
        </w:rPr>
      </w:pPr>
    </w:p>
    <w:p w:rsidR="007252CD" w:rsidRDefault="007252CD" w:rsidP="00B35C1D">
      <w:pPr>
        <w:pStyle w:val="Default"/>
        <w:jc w:val="center"/>
        <w:rPr>
          <w:b/>
          <w:bCs/>
          <w:color w:val="231F20"/>
        </w:rPr>
      </w:pPr>
    </w:p>
    <w:p w:rsidR="007252CD" w:rsidRDefault="007252CD" w:rsidP="00B35C1D">
      <w:pPr>
        <w:pStyle w:val="Default"/>
        <w:jc w:val="center"/>
        <w:rPr>
          <w:b/>
          <w:bCs/>
          <w:color w:val="231F20"/>
        </w:rPr>
      </w:pPr>
    </w:p>
    <w:p w:rsidR="007252CD" w:rsidRDefault="007252CD" w:rsidP="00B35C1D">
      <w:pPr>
        <w:pStyle w:val="Default"/>
        <w:jc w:val="center"/>
        <w:rPr>
          <w:b/>
          <w:bCs/>
          <w:color w:val="231F20"/>
        </w:rPr>
      </w:pPr>
    </w:p>
    <w:p w:rsidR="00B35C1D" w:rsidRPr="00B35C1D" w:rsidRDefault="00B35C1D" w:rsidP="00B35C1D">
      <w:pPr>
        <w:pStyle w:val="Default"/>
        <w:jc w:val="center"/>
        <w:rPr>
          <w:b/>
        </w:rPr>
      </w:pPr>
      <w:r w:rsidRPr="00B35C1D">
        <w:rPr>
          <w:b/>
          <w:bCs/>
          <w:color w:val="231F20"/>
        </w:rPr>
        <w:lastRenderedPageBreak/>
        <w:t>Table: List of Anti-oxidants Generally Used in Liquid Formulations</w:t>
      </w:r>
    </w:p>
    <w:p w:rsidR="00B35C1D" w:rsidRPr="00B35C1D" w:rsidRDefault="00B35C1D" w:rsidP="00B35C1D">
      <w:pPr>
        <w:pStyle w:val="Default"/>
        <w:jc w:val="center"/>
        <w:rPr>
          <w:b/>
        </w:rPr>
      </w:pPr>
    </w:p>
    <w:tbl>
      <w:tblPr>
        <w:tblStyle w:val="TableGrid"/>
        <w:tblW w:w="9738" w:type="dxa"/>
        <w:tblLook w:val="04A0"/>
      </w:tblPr>
      <w:tblGrid>
        <w:gridCol w:w="3438"/>
        <w:gridCol w:w="2790"/>
        <w:gridCol w:w="3510"/>
      </w:tblGrid>
      <w:tr w:rsidR="00B35C1D" w:rsidRPr="00B35C1D" w:rsidTr="00B35C1D">
        <w:tc>
          <w:tcPr>
            <w:tcW w:w="3438" w:type="dxa"/>
          </w:tcPr>
          <w:p w:rsidR="00B35C1D" w:rsidRPr="00B35C1D" w:rsidRDefault="00B35C1D" w:rsidP="00B35C1D">
            <w:pPr>
              <w:rPr>
                <w:rFonts w:ascii="Times New Roman" w:hAnsi="Times New Roman" w:cs="Times New Roman"/>
                <w:sz w:val="24"/>
                <w:szCs w:val="24"/>
              </w:rPr>
            </w:pPr>
            <w:r w:rsidRPr="00B35C1D">
              <w:rPr>
                <w:rFonts w:ascii="Times New Roman" w:hAnsi="Times New Roman" w:cs="Times New Roman"/>
                <w:b/>
                <w:bCs/>
                <w:iCs/>
                <w:color w:val="231F20"/>
                <w:sz w:val="24"/>
                <w:szCs w:val="24"/>
              </w:rPr>
              <w:t xml:space="preserve">Oil Soluble </w:t>
            </w:r>
          </w:p>
        </w:tc>
        <w:tc>
          <w:tcPr>
            <w:tcW w:w="2790" w:type="dxa"/>
          </w:tcPr>
          <w:p w:rsidR="00B35C1D" w:rsidRPr="00B35C1D" w:rsidRDefault="00B35C1D" w:rsidP="00B35C1D">
            <w:pPr>
              <w:rPr>
                <w:rFonts w:ascii="Times New Roman" w:hAnsi="Times New Roman" w:cs="Times New Roman"/>
                <w:sz w:val="24"/>
                <w:szCs w:val="24"/>
              </w:rPr>
            </w:pPr>
            <w:r w:rsidRPr="00B35C1D">
              <w:rPr>
                <w:rFonts w:ascii="Times New Roman" w:hAnsi="Times New Roman" w:cs="Times New Roman"/>
                <w:b/>
                <w:bCs/>
                <w:iCs/>
                <w:color w:val="231F20"/>
                <w:sz w:val="24"/>
                <w:szCs w:val="24"/>
              </w:rPr>
              <w:t xml:space="preserve">Slightly Water Soluble </w:t>
            </w:r>
          </w:p>
        </w:tc>
        <w:tc>
          <w:tcPr>
            <w:tcW w:w="3510" w:type="dxa"/>
          </w:tcPr>
          <w:p w:rsidR="00B35C1D" w:rsidRPr="00B35C1D" w:rsidRDefault="00B35C1D">
            <w:pPr>
              <w:rPr>
                <w:rFonts w:ascii="Times New Roman" w:hAnsi="Times New Roman" w:cs="Times New Roman"/>
                <w:sz w:val="24"/>
                <w:szCs w:val="24"/>
              </w:rPr>
            </w:pPr>
            <w:r w:rsidRPr="00B35C1D">
              <w:rPr>
                <w:rFonts w:ascii="Times New Roman" w:hAnsi="Times New Roman" w:cs="Times New Roman"/>
                <w:b/>
                <w:bCs/>
                <w:iCs/>
                <w:color w:val="231F20"/>
                <w:sz w:val="24"/>
                <w:szCs w:val="24"/>
              </w:rPr>
              <w:t>Water Soluble</w:t>
            </w:r>
          </w:p>
        </w:tc>
      </w:tr>
      <w:tr w:rsidR="00B35C1D" w:rsidRPr="00B35C1D" w:rsidTr="00B35C1D">
        <w:tc>
          <w:tcPr>
            <w:tcW w:w="3438" w:type="dxa"/>
          </w:tcPr>
          <w:p w:rsidR="00B35C1D" w:rsidRPr="00B35C1D" w:rsidRDefault="00B35C1D" w:rsidP="00B35C1D">
            <w:pPr>
              <w:pStyle w:val="Default"/>
              <w:rPr>
                <w:color w:val="231F20"/>
              </w:rPr>
            </w:pPr>
            <w:r w:rsidRPr="00B35C1D">
              <w:rPr>
                <w:color w:val="231F20"/>
              </w:rPr>
              <w:t>α-Tocopherol acetate</w:t>
            </w:r>
          </w:p>
          <w:p w:rsidR="00B35C1D" w:rsidRPr="00B35C1D" w:rsidRDefault="00B35C1D" w:rsidP="00B35C1D">
            <w:pPr>
              <w:pStyle w:val="Default"/>
              <w:rPr>
                <w:color w:val="231F20"/>
              </w:rPr>
            </w:pPr>
            <w:r w:rsidRPr="00B35C1D">
              <w:rPr>
                <w:color w:val="231F20"/>
              </w:rPr>
              <w:t>Ascorbic acid</w:t>
            </w:r>
          </w:p>
          <w:p w:rsidR="00B35C1D" w:rsidRPr="00B35C1D" w:rsidRDefault="00B35C1D" w:rsidP="00B35C1D">
            <w:pPr>
              <w:pStyle w:val="Default"/>
              <w:rPr>
                <w:color w:val="231F20"/>
              </w:rPr>
            </w:pPr>
            <w:r w:rsidRPr="00B35C1D">
              <w:rPr>
                <w:color w:val="231F20"/>
              </w:rPr>
              <w:t>Butylated hydroxytoluene (BHT)</w:t>
            </w:r>
          </w:p>
          <w:p w:rsidR="00B35C1D" w:rsidRPr="00B35C1D" w:rsidRDefault="00B35C1D" w:rsidP="00B35C1D">
            <w:pPr>
              <w:pStyle w:val="Default"/>
              <w:rPr>
                <w:color w:val="231F20"/>
              </w:rPr>
            </w:pPr>
            <w:r w:rsidRPr="00B35C1D">
              <w:rPr>
                <w:i/>
                <w:iCs/>
                <w:color w:val="231F20"/>
              </w:rPr>
              <w:t xml:space="preserve">d </w:t>
            </w:r>
            <w:r w:rsidRPr="00B35C1D">
              <w:rPr>
                <w:color w:val="231F20"/>
              </w:rPr>
              <w:t>α-Tocopherol natural</w:t>
            </w:r>
          </w:p>
          <w:p w:rsidR="00B35C1D" w:rsidRPr="00B35C1D" w:rsidRDefault="00B35C1D" w:rsidP="00B35C1D">
            <w:pPr>
              <w:pStyle w:val="Default"/>
              <w:rPr>
                <w:color w:val="231F20"/>
              </w:rPr>
            </w:pPr>
            <w:r w:rsidRPr="00B35C1D">
              <w:rPr>
                <w:color w:val="231F20"/>
              </w:rPr>
              <w:t>Monothioglycerol</w:t>
            </w:r>
          </w:p>
          <w:p w:rsidR="00B35C1D" w:rsidRPr="00B35C1D" w:rsidRDefault="00B35C1D" w:rsidP="00B35C1D">
            <w:pPr>
              <w:pStyle w:val="Default"/>
              <w:rPr>
                <w:color w:val="231F20"/>
              </w:rPr>
            </w:pPr>
            <w:r w:rsidRPr="00B35C1D">
              <w:rPr>
                <w:color w:val="231F20"/>
              </w:rPr>
              <w:t>Sodium bisulfate</w:t>
            </w:r>
          </w:p>
          <w:p w:rsidR="00B35C1D" w:rsidRPr="00B35C1D" w:rsidRDefault="00B35C1D" w:rsidP="00B35C1D">
            <w:pPr>
              <w:pStyle w:val="Default"/>
              <w:rPr>
                <w:b/>
              </w:rPr>
            </w:pPr>
            <w:r w:rsidRPr="00B35C1D">
              <w:rPr>
                <w:color w:val="231F20"/>
              </w:rPr>
              <w:t>Sodium sulfite</w:t>
            </w:r>
          </w:p>
        </w:tc>
        <w:tc>
          <w:tcPr>
            <w:tcW w:w="2790" w:type="dxa"/>
          </w:tcPr>
          <w:p w:rsidR="00B35C1D" w:rsidRPr="00B35C1D" w:rsidRDefault="00B35C1D" w:rsidP="00B35C1D">
            <w:pPr>
              <w:pStyle w:val="Default"/>
              <w:rPr>
                <w:color w:val="231F20"/>
              </w:rPr>
            </w:pPr>
            <w:r w:rsidRPr="00B35C1D">
              <w:rPr>
                <w:color w:val="231F20"/>
              </w:rPr>
              <w:t>Acetone sodium bisulfate</w:t>
            </w:r>
          </w:p>
          <w:p w:rsidR="00B35C1D" w:rsidRPr="00B35C1D" w:rsidRDefault="00B35C1D" w:rsidP="00B35C1D">
            <w:pPr>
              <w:pStyle w:val="Default"/>
              <w:rPr>
                <w:color w:val="231F20"/>
              </w:rPr>
            </w:pPr>
            <w:r w:rsidRPr="00B35C1D">
              <w:rPr>
                <w:color w:val="231F20"/>
              </w:rPr>
              <w:t>Ascorbyl palmitate</w:t>
            </w:r>
          </w:p>
          <w:p w:rsidR="00B35C1D" w:rsidRPr="00B35C1D" w:rsidRDefault="00B35C1D" w:rsidP="00B35C1D">
            <w:pPr>
              <w:pStyle w:val="Default"/>
              <w:rPr>
                <w:color w:val="231F20"/>
              </w:rPr>
            </w:pPr>
            <w:r w:rsidRPr="00B35C1D">
              <w:rPr>
                <w:color w:val="231F20"/>
              </w:rPr>
              <w:t>Cysteine</w:t>
            </w:r>
          </w:p>
          <w:p w:rsidR="00B35C1D" w:rsidRPr="00B35C1D" w:rsidRDefault="00B35C1D" w:rsidP="00B35C1D">
            <w:pPr>
              <w:pStyle w:val="Default"/>
              <w:rPr>
                <w:color w:val="231F20"/>
              </w:rPr>
            </w:pPr>
            <w:r w:rsidRPr="00B35C1D">
              <w:rPr>
                <w:i/>
                <w:iCs/>
                <w:color w:val="231F20"/>
              </w:rPr>
              <w:t>d</w:t>
            </w:r>
            <w:r w:rsidRPr="00B35C1D">
              <w:rPr>
                <w:color w:val="231F20"/>
              </w:rPr>
              <w:t>-α-tocopherol synthetic</w:t>
            </w:r>
          </w:p>
          <w:p w:rsidR="00B35C1D" w:rsidRPr="00B35C1D" w:rsidRDefault="00B35C1D" w:rsidP="00B35C1D">
            <w:pPr>
              <w:pStyle w:val="Default"/>
              <w:rPr>
                <w:color w:val="231F20"/>
              </w:rPr>
            </w:pPr>
            <w:r w:rsidRPr="00B35C1D">
              <w:rPr>
                <w:color w:val="231F20"/>
              </w:rPr>
              <w:t>Nordihydroguaiaretic acid</w:t>
            </w:r>
          </w:p>
          <w:p w:rsidR="00B35C1D" w:rsidRPr="00B35C1D" w:rsidRDefault="00B35C1D" w:rsidP="00B35C1D">
            <w:pPr>
              <w:pStyle w:val="Default"/>
              <w:rPr>
                <w:color w:val="231F20"/>
              </w:rPr>
            </w:pPr>
            <w:r w:rsidRPr="00B35C1D">
              <w:rPr>
                <w:color w:val="231F20"/>
              </w:rPr>
              <w:t>Sodium formaldehyde sulfoxylate</w:t>
            </w:r>
          </w:p>
          <w:p w:rsidR="00B35C1D" w:rsidRPr="00B35C1D" w:rsidRDefault="00B35C1D" w:rsidP="00B35C1D">
            <w:pPr>
              <w:pStyle w:val="Default"/>
              <w:rPr>
                <w:b/>
              </w:rPr>
            </w:pPr>
            <w:r w:rsidRPr="00B35C1D">
              <w:rPr>
                <w:color w:val="231F20"/>
              </w:rPr>
              <w:t>Sodium thiosulfate</w:t>
            </w:r>
          </w:p>
        </w:tc>
        <w:tc>
          <w:tcPr>
            <w:tcW w:w="3510" w:type="dxa"/>
          </w:tcPr>
          <w:p w:rsidR="00B35C1D" w:rsidRPr="00B35C1D" w:rsidRDefault="00B35C1D" w:rsidP="00B35C1D">
            <w:pPr>
              <w:pStyle w:val="Default"/>
              <w:rPr>
                <w:color w:val="231F20"/>
              </w:rPr>
            </w:pPr>
            <w:r w:rsidRPr="00B35C1D">
              <w:rPr>
                <w:color w:val="231F20"/>
              </w:rPr>
              <w:t>Acetyl</w:t>
            </w:r>
            <w:r w:rsidR="0055071E">
              <w:rPr>
                <w:color w:val="231F20"/>
              </w:rPr>
              <w:t xml:space="preserve"> </w:t>
            </w:r>
            <w:r w:rsidRPr="00B35C1D">
              <w:rPr>
                <w:color w:val="231F20"/>
              </w:rPr>
              <w:t>cysteine</w:t>
            </w:r>
          </w:p>
          <w:p w:rsidR="00B35C1D" w:rsidRPr="00B35C1D" w:rsidRDefault="00B35C1D" w:rsidP="00B35C1D">
            <w:pPr>
              <w:pStyle w:val="Default"/>
              <w:rPr>
                <w:color w:val="231F20"/>
              </w:rPr>
            </w:pPr>
            <w:r w:rsidRPr="00B35C1D">
              <w:rPr>
                <w:color w:val="231F20"/>
              </w:rPr>
              <w:t>Butylated hydroxyanisole (BHA)</w:t>
            </w:r>
          </w:p>
          <w:p w:rsidR="00B35C1D" w:rsidRPr="00B35C1D" w:rsidRDefault="00B35C1D" w:rsidP="00B35C1D">
            <w:pPr>
              <w:pStyle w:val="Default"/>
              <w:rPr>
                <w:color w:val="231F20"/>
              </w:rPr>
            </w:pPr>
            <w:r w:rsidRPr="00B35C1D">
              <w:rPr>
                <w:color w:val="231F20"/>
              </w:rPr>
              <w:t>Cysteine hydrochloride</w:t>
            </w:r>
          </w:p>
          <w:p w:rsidR="00B35C1D" w:rsidRPr="00B35C1D" w:rsidRDefault="00B35C1D" w:rsidP="00B35C1D">
            <w:pPr>
              <w:pStyle w:val="Default"/>
              <w:rPr>
                <w:color w:val="231F20"/>
              </w:rPr>
            </w:pPr>
            <w:r w:rsidRPr="00B35C1D">
              <w:rPr>
                <w:color w:val="231F20"/>
              </w:rPr>
              <w:t>Dithiothreitol</w:t>
            </w:r>
          </w:p>
          <w:p w:rsidR="00B35C1D" w:rsidRPr="00B35C1D" w:rsidRDefault="00B35C1D" w:rsidP="00B35C1D">
            <w:pPr>
              <w:pStyle w:val="Default"/>
              <w:rPr>
                <w:color w:val="231F20"/>
              </w:rPr>
            </w:pPr>
            <w:r w:rsidRPr="00B35C1D">
              <w:rPr>
                <w:color w:val="231F20"/>
              </w:rPr>
              <w:t>Propyl gallate</w:t>
            </w:r>
          </w:p>
          <w:p w:rsidR="00B35C1D" w:rsidRPr="00B35C1D" w:rsidRDefault="00B35C1D" w:rsidP="00B35C1D">
            <w:pPr>
              <w:pStyle w:val="Default"/>
              <w:rPr>
                <w:color w:val="231F20"/>
              </w:rPr>
            </w:pPr>
            <w:r w:rsidRPr="00B35C1D">
              <w:rPr>
                <w:color w:val="231F20"/>
              </w:rPr>
              <w:t>Sodium metabisulfite</w:t>
            </w:r>
          </w:p>
          <w:p w:rsidR="00B35C1D" w:rsidRPr="00B35C1D" w:rsidRDefault="00B35C1D" w:rsidP="00B35C1D">
            <w:pPr>
              <w:pStyle w:val="Default"/>
              <w:rPr>
                <w:b/>
              </w:rPr>
            </w:pPr>
            <w:r w:rsidRPr="00B35C1D">
              <w:rPr>
                <w:color w:val="231F20"/>
              </w:rPr>
              <w:t>Thiourea</w:t>
            </w:r>
          </w:p>
        </w:tc>
      </w:tr>
    </w:tbl>
    <w:p w:rsidR="00C12D38" w:rsidRPr="00C12D38" w:rsidRDefault="00C12D38" w:rsidP="00C12D38">
      <w:pPr>
        <w:pStyle w:val="Default"/>
        <w:jc w:val="both"/>
        <w:rPr>
          <w:b/>
        </w:rPr>
      </w:pPr>
    </w:p>
    <w:p w:rsidR="00477EEE" w:rsidRPr="00363D3F" w:rsidRDefault="00477EEE" w:rsidP="00363D3F">
      <w:pPr>
        <w:pStyle w:val="Default"/>
        <w:jc w:val="both"/>
        <w:rPr>
          <w:color w:val="auto"/>
        </w:rPr>
      </w:pPr>
      <w:r w:rsidRPr="00363D3F">
        <w:rPr>
          <w:b/>
        </w:rPr>
        <w:t>HUMECTANTS:</w:t>
      </w:r>
    </w:p>
    <w:p w:rsidR="00477EEE" w:rsidRPr="00363D3F" w:rsidRDefault="00477EEE" w:rsidP="00363D3F">
      <w:pPr>
        <w:pStyle w:val="Default"/>
        <w:numPr>
          <w:ilvl w:val="0"/>
          <w:numId w:val="25"/>
        </w:numPr>
        <w:jc w:val="both"/>
      </w:pPr>
      <w:r w:rsidRPr="00363D3F">
        <w:t>Humectants absorb moisture and prevent degradation of API by moisture.</w:t>
      </w:r>
    </w:p>
    <w:p w:rsidR="00477EEE" w:rsidRPr="00363D3F" w:rsidRDefault="00477EEE" w:rsidP="00363D3F">
      <w:pPr>
        <w:pStyle w:val="Default"/>
        <w:numPr>
          <w:ilvl w:val="0"/>
          <w:numId w:val="25"/>
        </w:numPr>
        <w:jc w:val="both"/>
      </w:pPr>
      <w:r w:rsidRPr="00363D3F">
        <w:t>Examples of humectants most commonly used in</w:t>
      </w:r>
      <w:r w:rsidR="001F3CB7">
        <w:t xml:space="preserve"> </w:t>
      </w:r>
      <w:r w:rsidRPr="00363D3F">
        <w:t>suspensions are propylene glycol glycerol.</w:t>
      </w:r>
    </w:p>
    <w:p w:rsidR="00477EEE" w:rsidRPr="00363D3F" w:rsidRDefault="00477EEE" w:rsidP="00363D3F">
      <w:pPr>
        <w:pStyle w:val="Default"/>
        <w:numPr>
          <w:ilvl w:val="0"/>
          <w:numId w:val="25"/>
        </w:numPr>
        <w:jc w:val="both"/>
      </w:pPr>
      <w:r w:rsidRPr="00363D3F">
        <w:t xml:space="preserve">Total quantity of humectants should be </w:t>
      </w:r>
      <w:r w:rsidRPr="00363D3F">
        <w:rPr>
          <w:b/>
          <w:bCs/>
        </w:rPr>
        <w:t xml:space="preserve">between 0-10 % w/w. </w:t>
      </w:r>
    </w:p>
    <w:p w:rsidR="00D544F7" w:rsidRPr="00363D3F" w:rsidRDefault="00D544F7" w:rsidP="00D544F7">
      <w:p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b/>
          <w:sz w:val="24"/>
          <w:szCs w:val="24"/>
        </w:rPr>
        <w:t>BUFFERS:</w:t>
      </w:r>
    </w:p>
    <w:p w:rsidR="00D544F7" w:rsidRPr="00363D3F" w:rsidRDefault="00D544F7" w:rsidP="00D544F7">
      <w:pPr>
        <w:pStyle w:val="ListParagraph"/>
        <w:numPr>
          <w:ilvl w:val="0"/>
          <w:numId w:val="16"/>
        </w:num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Buffers are the materials which when dissolved in a</w:t>
      </w:r>
      <w:r w:rsidR="0014007F">
        <w:rPr>
          <w:rFonts w:ascii="Times New Roman" w:hAnsi="Times New Roman" w:cs="Times New Roman"/>
          <w:sz w:val="24"/>
          <w:szCs w:val="24"/>
        </w:rPr>
        <w:t xml:space="preserve"> </w:t>
      </w:r>
      <w:r w:rsidRPr="00363D3F">
        <w:rPr>
          <w:rFonts w:ascii="Times New Roman" w:hAnsi="Times New Roman" w:cs="Times New Roman"/>
          <w:sz w:val="24"/>
          <w:szCs w:val="24"/>
        </w:rPr>
        <w:t xml:space="preserve">solvent will </w:t>
      </w:r>
      <w:r w:rsidRPr="00363D3F">
        <w:rPr>
          <w:rFonts w:ascii="Times New Roman" w:hAnsi="Times New Roman" w:cs="Times New Roman"/>
          <w:b/>
          <w:bCs/>
          <w:sz w:val="24"/>
          <w:szCs w:val="24"/>
        </w:rPr>
        <w:t>resist any change in pH when an acid or base is added.</w:t>
      </w:r>
    </w:p>
    <w:p w:rsidR="00D544F7" w:rsidRPr="00363D3F" w:rsidRDefault="00D544F7" w:rsidP="00D544F7">
      <w:pPr>
        <w:pStyle w:val="ListParagraph"/>
        <w:numPr>
          <w:ilvl w:val="0"/>
          <w:numId w:val="16"/>
        </w:num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To encounter stability problems all liquid formulation should be formulated to an optimum pH.</w:t>
      </w:r>
    </w:p>
    <w:p w:rsidR="00D544F7" w:rsidRPr="00363D3F" w:rsidRDefault="00D544F7" w:rsidP="00D544F7">
      <w:pPr>
        <w:pStyle w:val="ListParagraph"/>
        <w:numPr>
          <w:ilvl w:val="0"/>
          <w:numId w:val="16"/>
        </w:num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Rheology, viscosity and other property are also dependent on the pH of the system.</w:t>
      </w:r>
    </w:p>
    <w:p w:rsidR="00D544F7" w:rsidRPr="00363D3F" w:rsidRDefault="00D544F7" w:rsidP="00D544F7">
      <w:pPr>
        <w:pStyle w:val="ListParagraph"/>
        <w:numPr>
          <w:ilvl w:val="0"/>
          <w:numId w:val="16"/>
        </w:num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 xml:space="preserve">Generally pH of suspension preferably at </w:t>
      </w:r>
      <w:r w:rsidRPr="00363D3F">
        <w:rPr>
          <w:rFonts w:ascii="Times New Roman" w:hAnsi="Times New Roman" w:cs="Times New Roman"/>
          <w:b/>
          <w:bCs/>
          <w:sz w:val="24"/>
          <w:szCs w:val="24"/>
        </w:rPr>
        <w:t>7.4-8.4.</w:t>
      </w:r>
    </w:p>
    <w:p w:rsidR="00D544F7" w:rsidRPr="00363D3F" w:rsidRDefault="00D544F7" w:rsidP="00D544F7">
      <w:pPr>
        <w:pStyle w:val="ListParagraph"/>
        <w:numPr>
          <w:ilvl w:val="0"/>
          <w:numId w:val="16"/>
        </w:num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 xml:space="preserve">Most commonly used buffers are salts of weak acids such as: </w:t>
      </w:r>
      <w:r w:rsidRPr="00363D3F">
        <w:rPr>
          <w:rFonts w:ascii="Times New Roman" w:hAnsi="Times New Roman" w:cs="Times New Roman"/>
          <w:b/>
          <w:bCs/>
          <w:sz w:val="24"/>
          <w:szCs w:val="24"/>
        </w:rPr>
        <w:t>carbonates, citrates, gluconates, phosphate and tartrates.</w:t>
      </w:r>
      <w:r w:rsidRPr="00363D3F">
        <w:rPr>
          <w:rFonts w:ascii="Times New Roman" w:hAnsi="Times New Roman" w:cs="Times New Roman"/>
          <w:sz w:val="24"/>
          <w:szCs w:val="24"/>
        </w:rPr>
        <w:t xml:space="preserve"> </w:t>
      </w:r>
    </w:p>
    <w:p w:rsidR="00D544F7" w:rsidRPr="00363D3F" w:rsidRDefault="00D544F7" w:rsidP="00D544F7">
      <w:pPr>
        <w:tabs>
          <w:tab w:val="left" w:pos="1305"/>
        </w:tabs>
        <w:spacing w:line="240" w:lineRule="auto"/>
        <w:jc w:val="both"/>
        <w:rPr>
          <w:rFonts w:ascii="Times New Roman" w:hAnsi="Times New Roman" w:cs="Times New Roman"/>
          <w:b/>
          <w:sz w:val="24"/>
          <w:szCs w:val="24"/>
        </w:rPr>
      </w:pPr>
      <w:r w:rsidRPr="00363D3F">
        <w:rPr>
          <w:rFonts w:ascii="Times New Roman" w:hAnsi="Times New Roman" w:cs="Times New Roman"/>
          <w:b/>
          <w:bCs/>
          <w:sz w:val="24"/>
          <w:szCs w:val="24"/>
        </w:rPr>
        <w:t>OSMOTIC AGENTS:</w:t>
      </w:r>
    </w:p>
    <w:p w:rsidR="00D544F7" w:rsidRPr="00363D3F" w:rsidRDefault="00D544F7" w:rsidP="00D544F7">
      <w:pPr>
        <w:pStyle w:val="ListParagraph"/>
        <w:numPr>
          <w:ilvl w:val="0"/>
          <w:numId w:val="1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They are added to produce </w:t>
      </w:r>
      <w:r w:rsidRPr="00363D3F">
        <w:rPr>
          <w:rFonts w:ascii="Times New Roman" w:hAnsi="Times New Roman" w:cs="Times New Roman"/>
          <w:b/>
          <w:bCs/>
          <w:sz w:val="24"/>
          <w:szCs w:val="24"/>
        </w:rPr>
        <w:t xml:space="preserve">osmotic pressure comparable to biological fluids </w:t>
      </w:r>
      <w:r w:rsidRPr="00363D3F">
        <w:rPr>
          <w:rFonts w:ascii="Times New Roman" w:hAnsi="Times New Roman" w:cs="Times New Roman"/>
          <w:sz w:val="24"/>
          <w:szCs w:val="24"/>
        </w:rPr>
        <w:t xml:space="preserve">when suspension is to be intended for ophthalmic or injectable preparation. </w:t>
      </w:r>
    </w:p>
    <w:p w:rsidR="00845FA3" w:rsidRPr="00C12D38" w:rsidRDefault="00D544F7" w:rsidP="00C12D38">
      <w:pPr>
        <w:pStyle w:val="ListParagraph"/>
        <w:numPr>
          <w:ilvl w:val="0"/>
          <w:numId w:val="17"/>
        </w:numPr>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 xml:space="preserve">Most commonly used osmotic agents are- </w:t>
      </w:r>
      <w:r w:rsidRPr="00363D3F">
        <w:rPr>
          <w:rFonts w:ascii="Times New Roman" w:hAnsi="Times New Roman" w:cs="Times New Roman"/>
          <w:b/>
          <w:sz w:val="24"/>
          <w:szCs w:val="24"/>
        </w:rPr>
        <w:t>dextrose, mannitol, sorbitol, sodium chloride, sodium sulfate, glycerol.</w:t>
      </w:r>
      <w:r w:rsidR="00845FA3" w:rsidRPr="00363D3F">
        <w:t xml:space="preserve"> </w:t>
      </w:r>
    </w:p>
    <w:p w:rsidR="00D544F7" w:rsidRPr="00D544F7" w:rsidRDefault="00D544F7" w:rsidP="00D544F7">
      <w:pPr>
        <w:pStyle w:val="Default"/>
      </w:pPr>
      <w:r w:rsidRPr="00D544F7">
        <w:rPr>
          <w:b/>
          <w:bCs/>
        </w:rPr>
        <w:t>FLAVORING AGENTS:</w:t>
      </w:r>
    </w:p>
    <w:p w:rsidR="00D544F7" w:rsidRDefault="00D544F7" w:rsidP="00D544F7">
      <w:pPr>
        <w:pStyle w:val="Default"/>
        <w:numPr>
          <w:ilvl w:val="0"/>
          <w:numId w:val="20"/>
        </w:numPr>
      </w:pPr>
      <w:r w:rsidRPr="00D544F7">
        <w:t>They are added to increase patient acceptance.</w:t>
      </w:r>
    </w:p>
    <w:p w:rsidR="00F82D9A" w:rsidRPr="00D544F7" w:rsidRDefault="00F82D9A" w:rsidP="00D544F7">
      <w:pPr>
        <w:pStyle w:val="Default"/>
        <w:numPr>
          <w:ilvl w:val="0"/>
          <w:numId w:val="20"/>
        </w:numPr>
      </w:pPr>
      <w:r w:rsidRPr="00F82D9A">
        <w:t>Flavors</w:t>
      </w:r>
      <w:r>
        <w:t xml:space="preserve"> </w:t>
      </w:r>
      <w:r w:rsidRPr="00F82D9A">
        <w:t>are used to improve the palatability of oral medicines.</w:t>
      </w:r>
    </w:p>
    <w:p w:rsidR="00D544F7" w:rsidRDefault="00D544F7" w:rsidP="00D544F7">
      <w:pPr>
        <w:pStyle w:val="Default"/>
        <w:numPr>
          <w:ilvl w:val="0"/>
          <w:numId w:val="20"/>
        </w:numPr>
      </w:pPr>
      <w:r w:rsidRPr="00D544F7">
        <w:t xml:space="preserve">Only </w:t>
      </w:r>
      <w:r w:rsidRPr="00D544F7">
        <w:rPr>
          <w:b/>
          <w:bCs/>
        </w:rPr>
        <w:t>sweetening agent</w:t>
      </w:r>
      <w:r w:rsidR="0014007F">
        <w:rPr>
          <w:b/>
          <w:bCs/>
        </w:rPr>
        <w:t>s</w:t>
      </w:r>
      <w:r w:rsidRPr="00D544F7">
        <w:rPr>
          <w:b/>
          <w:bCs/>
        </w:rPr>
        <w:t xml:space="preserve"> </w:t>
      </w:r>
      <w:r w:rsidRPr="00D544F7">
        <w:t xml:space="preserve">are not capable of complete taste masking of unpleasant drugs therefore, a </w:t>
      </w:r>
      <w:r w:rsidRPr="00D544F7">
        <w:rPr>
          <w:b/>
          <w:bCs/>
        </w:rPr>
        <w:t>flavoring agents are incorporated</w:t>
      </w:r>
      <w:r w:rsidRPr="00D544F7">
        <w:t>.</w:t>
      </w:r>
    </w:p>
    <w:p w:rsidR="00F82D9A" w:rsidRDefault="00F82D9A" w:rsidP="00F82D9A">
      <w:pPr>
        <w:pStyle w:val="Default"/>
        <w:numPr>
          <w:ilvl w:val="0"/>
          <w:numId w:val="20"/>
        </w:numPr>
      </w:pPr>
      <w:r w:rsidRPr="00F82D9A">
        <w:t>There are many different flavors, and most flavors are complex mixtures of</w:t>
      </w:r>
      <w:r>
        <w:t xml:space="preserve"> many </w:t>
      </w:r>
      <w:r w:rsidRPr="00F82D9A">
        <w:t>components.</w:t>
      </w:r>
    </w:p>
    <w:p w:rsidR="00F82D9A" w:rsidRDefault="00F82D9A" w:rsidP="00F82D9A">
      <w:pPr>
        <w:pStyle w:val="Default"/>
        <w:numPr>
          <w:ilvl w:val="0"/>
          <w:numId w:val="20"/>
        </w:numPr>
      </w:pPr>
      <w:r w:rsidRPr="00F82D9A">
        <w:t>Since flavor</w:t>
      </w:r>
      <w:r>
        <w:t xml:space="preserve"> </w:t>
      </w:r>
      <w:r w:rsidRPr="00F82D9A">
        <w:t>will be part of the suspension continuous phase, it has the maximum potential for</w:t>
      </w:r>
      <w:r>
        <w:t xml:space="preserve"> </w:t>
      </w:r>
      <w:r w:rsidRPr="00F82D9A">
        <w:t>interaction, and some flavor components may cause stability issues (physical or</w:t>
      </w:r>
      <w:r>
        <w:t xml:space="preserve"> </w:t>
      </w:r>
      <w:r w:rsidRPr="00F82D9A">
        <w:t>chemical) for the suspension.</w:t>
      </w:r>
    </w:p>
    <w:p w:rsidR="00F82D9A" w:rsidRPr="00F82D9A" w:rsidRDefault="00F82D9A" w:rsidP="00F82D9A">
      <w:pPr>
        <w:pStyle w:val="Default"/>
        <w:numPr>
          <w:ilvl w:val="0"/>
          <w:numId w:val="20"/>
        </w:numPr>
      </w:pPr>
      <w:r w:rsidRPr="00F82D9A">
        <w:lastRenderedPageBreak/>
        <w:t>Flavors can</w:t>
      </w:r>
      <w:r>
        <w:t xml:space="preserve"> </w:t>
      </w:r>
      <w:r w:rsidRPr="00F82D9A">
        <w:t>adsorb onto finely divided solids, thus reducing their effectiveness. They can also</w:t>
      </w:r>
      <w:r>
        <w:t xml:space="preserve"> </w:t>
      </w:r>
      <w:r w:rsidRPr="00F82D9A">
        <w:t>be absorbed by packaging.</w:t>
      </w:r>
    </w:p>
    <w:p w:rsidR="00F82D9A" w:rsidRPr="00D544F7" w:rsidRDefault="00F82D9A" w:rsidP="00F82D9A">
      <w:pPr>
        <w:pStyle w:val="Default"/>
        <w:numPr>
          <w:ilvl w:val="0"/>
          <w:numId w:val="20"/>
        </w:numPr>
      </w:pPr>
      <w:r w:rsidRPr="00F82D9A">
        <w:t>Flavor preferences vary with age, but the citrus flavors appear generally acceptable</w:t>
      </w:r>
      <w:r>
        <w:t xml:space="preserve"> </w:t>
      </w:r>
      <w:r w:rsidRPr="00F82D9A">
        <w:t>to most age groups.</w:t>
      </w:r>
    </w:p>
    <w:p w:rsidR="00D544F7" w:rsidRPr="00D544F7" w:rsidRDefault="00D544F7" w:rsidP="00D544F7">
      <w:pPr>
        <w:pStyle w:val="Default"/>
        <w:numPr>
          <w:ilvl w:val="0"/>
          <w:numId w:val="20"/>
        </w:numPr>
      </w:pPr>
      <w:r w:rsidRPr="00D544F7">
        <w:t>E.g.- acacia, ginger, anise oil, sarsaparilla syrup, spearmint oil, glycerin, thyme oil</w:t>
      </w:r>
    </w:p>
    <w:p w:rsidR="00D544F7" w:rsidRPr="00D544F7" w:rsidRDefault="00D544F7" w:rsidP="00D544F7">
      <w:pPr>
        <w:pStyle w:val="Default"/>
        <w:rPr>
          <w:b/>
          <w:bCs/>
        </w:rPr>
      </w:pPr>
      <w:r w:rsidRPr="00D544F7">
        <w:rPr>
          <w:b/>
          <w:bCs/>
        </w:rPr>
        <w:t>COLORING AGENTS:</w:t>
      </w:r>
    </w:p>
    <w:p w:rsidR="00D544F7" w:rsidRPr="00D544F7" w:rsidRDefault="00D544F7" w:rsidP="00D544F7">
      <w:pPr>
        <w:pStyle w:val="Default"/>
        <w:numPr>
          <w:ilvl w:val="0"/>
          <w:numId w:val="21"/>
        </w:numPr>
      </w:pPr>
      <w:r w:rsidRPr="00D544F7">
        <w:t>Colors are obtained from natural or synthetic sources.</w:t>
      </w:r>
    </w:p>
    <w:p w:rsidR="00D544F7" w:rsidRPr="00D544F7" w:rsidRDefault="00D544F7" w:rsidP="00D544F7">
      <w:pPr>
        <w:pStyle w:val="Default"/>
        <w:numPr>
          <w:ilvl w:val="0"/>
          <w:numId w:val="21"/>
        </w:numPr>
      </w:pPr>
      <w:r w:rsidRPr="00D544F7">
        <w:t>Plant colors are most widely used for oral suspension.</w:t>
      </w:r>
    </w:p>
    <w:p w:rsidR="00D544F7" w:rsidRPr="00D544F7" w:rsidRDefault="00D544F7" w:rsidP="00D544F7">
      <w:pPr>
        <w:pStyle w:val="Default"/>
        <w:numPr>
          <w:ilvl w:val="0"/>
          <w:numId w:val="21"/>
        </w:numPr>
      </w:pPr>
      <w:r w:rsidRPr="00D544F7">
        <w:t xml:space="preserve">The </w:t>
      </w:r>
      <w:r w:rsidRPr="00D544F7">
        <w:rPr>
          <w:b/>
          <w:bCs/>
        </w:rPr>
        <w:t>synthetic dyes should be used within range of ( 0.0005 % to 0.001%)</w:t>
      </w:r>
    </w:p>
    <w:p w:rsidR="00D544F7" w:rsidRPr="00D544F7" w:rsidRDefault="00D544F7" w:rsidP="00D544F7">
      <w:pPr>
        <w:pStyle w:val="Default"/>
        <w:numPr>
          <w:ilvl w:val="0"/>
          <w:numId w:val="21"/>
        </w:numPr>
      </w:pPr>
      <w:r w:rsidRPr="00D544F7">
        <w:rPr>
          <w:bCs/>
        </w:rPr>
        <w:t>Color aids in identification of the product.</w:t>
      </w:r>
    </w:p>
    <w:p w:rsidR="00D544F7" w:rsidRPr="00D544F7" w:rsidRDefault="00D544F7" w:rsidP="00D544F7">
      <w:pPr>
        <w:pStyle w:val="Default"/>
        <w:numPr>
          <w:ilvl w:val="0"/>
          <w:numId w:val="21"/>
        </w:numPr>
      </w:pPr>
      <w:r w:rsidRPr="00D544F7">
        <w:rPr>
          <w:bCs/>
        </w:rPr>
        <w:t>The color used should be acceptable by the particular country.</w:t>
      </w:r>
    </w:p>
    <w:p w:rsidR="00D544F7" w:rsidRPr="00D544F7" w:rsidRDefault="00D544F7" w:rsidP="00D544F7">
      <w:pPr>
        <w:pStyle w:val="Default"/>
        <w:numPr>
          <w:ilvl w:val="0"/>
          <w:numId w:val="21"/>
        </w:numPr>
      </w:pPr>
      <w:r w:rsidRPr="00D544F7">
        <w:t>Most widely used colors are as follows.</w:t>
      </w:r>
    </w:p>
    <w:p w:rsidR="00D544F7" w:rsidRPr="00D544F7" w:rsidRDefault="00D544F7" w:rsidP="00D544F7">
      <w:pPr>
        <w:pStyle w:val="Default"/>
        <w:numPr>
          <w:ilvl w:val="0"/>
          <w:numId w:val="22"/>
        </w:numPr>
      </w:pPr>
      <w:r w:rsidRPr="00D544F7">
        <w:t>· Titanium dioxide (white)</w:t>
      </w:r>
    </w:p>
    <w:p w:rsidR="00D544F7" w:rsidRPr="00D544F7" w:rsidRDefault="00D544F7" w:rsidP="00D544F7">
      <w:pPr>
        <w:pStyle w:val="Default"/>
        <w:numPr>
          <w:ilvl w:val="0"/>
          <w:numId w:val="22"/>
        </w:numPr>
      </w:pPr>
      <w:r w:rsidRPr="00D544F7">
        <w:t>· Brilliant blue (blue)</w:t>
      </w:r>
    </w:p>
    <w:p w:rsidR="00D544F7" w:rsidRPr="00D544F7" w:rsidRDefault="00D544F7" w:rsidP="00D544F7">
      <w:pPr>
        <w:pStyle w:val="Default"/>
        <w:numPr>
          <w:ilvl w:val="0"/>
          <w:numId w:val="22"/>
        </w:numPr>
      </w:pPr>
      <w:r w:rsidRPr="00D544F7">
        <w:t>· Indigo carmine(blue)</w:t>
      </w:r>
    </w:p>
    <w:p w:rsidR="00D544F7" w:rsidRPr="00D544F7" w:rsidRDefault="00D544F7" w:rsidP="00D544F7">
      <w:pPr>
        <w:pStyle w:val="Default"/>
        <w:numPr>
          <w:ilvl w:val="0"/>
          <w:numId w:val="22"/>
        </w:numPr>
      </w:pPr>
      <w:r w:rsidRPr="00D544F7">
        <w:t>· Amaranth (red)</w:t>
      </w:r>
    </w:p>
    <w:p w:rsidR="00D544F7" w:rsidRPr="00D544F7" w:rsidRDefault="00D544F7" w:rsidP="00D544F7">
      <w:pPr>
        <w:pStyle w:val="Default"/>
        <w:numPr>
          <w:ilvl w:val="0"/>
          <w:numId w:val="22"/>
        </w:numPr>
      </w:pPr>
      <w:r w:rsidRPr="00D544F7">
        <w:rPr>
          <w:bCs/>
        </w:rPr>
        <w:t>·Tartarazine (yellow)</w:t>
      </w:r>
    </w:p>
    <w:p w:rsidR="00D544F7" w:rsidRPr="00D544F7" w:rsidRDefault="00D544F7" w:rsidP="00D544F7">
      <w:pPr>
        <w:pStyle w:val="Default"/>
      </w:pPr>
      <w:r w:rsidRPr="00D544F7">
        <w:t xml:space="preserve">                </w:t>
      </w:r>
      <w:r w:rsidRPr="00D544F7">
        <w:rPr>
          <w:bCs/>
        </w:rPr>
        <w:t>·</w:t>
      </w:r>
      <w:r w:rsidRPr="00D544F7">
        <w:t xml:space="preserve"> </w:t>
      </w:r>
      <w:r w:rsidRPr="00D544F7">
        <w:rPr>
          <w:bCs/>
        </w:rPr>
        <w:t>Annatto seeds(yellow to orange)</w:t>
      </w:r>
    </w:p>
    <w:p w:rsidR="00D544F7" w:rsidRPr="00D544F7" w:rsidRDefault="00D544F7" w:rsidP="00D544F7">
      <w:pPr>
        <w:pStyle w:val="Default"/>
        <w:rPr>
          <w:b/>
        </w:rPr>
      </w:pPr>
      <w:r w:rsidRPr="00D544F7">
        <w:rPr>
          <w:b/>
        </w:rPr>
        <w:t>SWEETENING AGENTS:</w:t>
      </w:r>
    </w:p>
    <w:p w:rsidR="00D544F7" w:rsidRPr="00D544F7" w:rsidRDefault="00D544F7" w:rsidP="00D544F7">
      <w:pPr>
        <w:pStyle w:val="Default"/>
        <w:numPr>
          <w:ilvl w:val="0"/>
          <w:numId w:val="23"/>
        </w:numPr>
        <w:rPr>
          <w:b/>
        </w:rPr>
      </w:pPr>
      <w:r w:rsidRPr="00D544F7">
        <w:t>They are used for taste masking of bitter drug particles.</w:t>
      </w:r>
    </w:p>
    <w:p w:rsidR="00D544F7" w:rsidRPr="00D544F7" w:rsidRDefault="00D544F7" w:rsidP="00D544F7">
      <w:pPr>
        <w:pStyle w:val="Default"/>
        <w:numPr>
          <w:ilvl w:val="0"/>
          <w:numId w:val="23"/>
        </w:numPr>
        <w:rPr>
          <w:b/>
        </w:rPr>
      </w:pPr>
      <w:r w:rsidRPr="00D544F7">
        <w:rPr>
          <w:b/>
          <w:bCs/>
          <w:u w:val="single"/>
        </w:rPr>
        <w:t>Bulk sweeteners</w:t>
      </w:r>
    </w:p>
    <w:p w:rsidR="00D544F7" w:rsidRPr="00D544F7" w:rsidRDefault="00D544F7" w:rsidP="00DA1D35">
      <w:pPr>
        <w:pStyle w:val="Default"/>
        <w:ind w:firstLine="360"/>
      </w:pPr>
      <w:r w:rsidRPr="00D544F7">
        <w:t xml:space="preserve">-Sugars such as </w:t>
      </w:r>
      <w:r w:rsidRPr="00D544F7">
        <w:rPr>
          <w:b/>
          <w:bCs/>
        </w:rPr>
        <w:t>xylose, ribose, glucose, mannose.</w:t>
      </w:r>
    </w:p>
    <w:p w:rsidR="00D544F7" w:rsidRPr="00D544F7" w:rsidRDefault="00D544F7" w:rsidP="00DA1D35">
      <w:pPr>
        <w:pStyle w:val="Default"/>
        <w:ind w:firstLine="360"/>
      </w:pPr>
      <w:r w:rsidRPr="00D544F7">
        <w:t xml:space="preserve">-Sugar alcohols such as </w:t>
      </w:r>
      <w:r w:rsidRPr="00D544F7">
        <w:rPr>
          <w:b/>
          <w:bCs/>
        </w:rPr>
        <w:t>sorbitol, xylitol, mannitol</w:t>
      </w:r>
    </w:p>
    <w:p w:rsidR="00D544F7" w:rsidRPr="00D544F7" w:rsidRDefault="00F82D9A" w:rsidP="00D544F7">
      <w:pPr>
        <w:pStyle w:val="Default"/>
        <w:numPr>
          <w:ilvl w:val="0"/>
          <w:numId w:val="24"/>
        </w:numPr>
      </w:pPr>
      <w:r>
        <w:t>A bulk sweetener</w:t>
      </w:r>
      <w:r w:rsidR="00D544F7" w:rsidRPr="00D544F7">
        <w:t xml:space="preserve"> is used at </w:t>
      </w:r>
      <w:r w:rsidR="00D544F7" w:rsidRPr="00D544F7">
        <w:rPr>
          <w:b/>
          <w:bCs/>
        </w:rPr>
        <w:t>concentration of 15-70 %</w:t>
      </w:r>
    </w:p>
    <w:p w:rsidR="00D544F7" w:rsidRPr="00D544F7" w:rsidRDefault="00D544F7" w:rsidP="00D544F7">
      <w:pPr>
        <w:pStyle w:val="Default"/>
        <w:numPr>
          <w:ilvl w:val="0"/>
          <w:numId w:val="24"/>
        </w:numPr>
      </w:pPr>
      <w:r w:rsidRPr="00D544F7">
        <w:rPr>
          <w:b/>
          <w:bCs/>
        </w:rPr>
        <w:t>Artificial sweetening agents-</w:t>
      </w:r>
      <w:r w:rsidRPr="00D544F7">
        <w:t xml:space="preserve"> Sodium cyclamate, Sodium sachharin, aspartame</w:t>
      </w:r>
    </w:p>
    <w:p w:rsidR="00D544F7" w:rsidRPr="00363D3F" w:rsidRDefault="00D544F7" w:rsidP="00D544F7">
      <w:pPr>
        <w:pStyle w:val="Default"/>
        <w:jc w:val="both"/>
      </w:pPr>
    </w:p>
    <w:p w:rsidR="00E76CD3" w:rsidRPr="00363D3F" w:rsidRDefault="008466A9" w:rsidP="00363D3F">
      <w:pPr>
        <w:spacing w:line="240" w:lineRule="auto"/>
        <w:jc w:val="both"/>
        <w:rPr>
          <w:rFonts w:ascii="Times New Roman" w:hAnsi="Times New Roman" w:cs="Times New Roman"/>
          <w:b/>
          <w:sz w:val="24"/>
          <w:szCs w:val="24"/>
          <w:u w:val="single"/>
        </w:rPr>
      </w:pPr>
      <w:r w:rsidRPr="00363D3F">
        <w:rPr>
          <w:rFonts w:ascii="Times New Roman" w:hAnsi="Times New Roman" w:cs="Times New Roman"/>
          <w:b/>
          <w:bCs/>
          <w:sz w:val="24"/>
          <w:szCs w:val="24"/>
          <w:u w:val="single"/>
        </w:rPr>
        <w:t>PACKAGING OF SUSPENSIONS:</w:t>
      </w:r>
    </w:p>
    <w:p w:rsidR="00E76CD3" w:rsidRPr="00363D3F" w:rsidRDefault="00E76CD3" w:rsidP="00363D3F">
      <w:pPr>
        <w:pStyle w:val="ListParagraph"/>
        <w:numPr>
          <w:ilvl w:val="0"/>
          <w:numId w:val="2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Pharmaceutical suspensions for oral use are generally packed in </w:t>
      </w:r>
      <w:r w:rsidRPr="00363D3F">
        <w:rPr>
          <w:rFonts w:ascii="Times New Roman" w:hAnsi="Times New Roman" w:cs="Times New Roman"/>
          <w:b/>
          <w:bCs/>
          <w:sz w:val="24"/>
          <w:szCs w:val="24"/>
        </w:rPr>
        <w:t xml:space="preserve">wide mouth container </w:t>
      </w:r>
      <w:r w:rsidRPr="00363D3F">
        <w:rPr>
          <w:rFonts w:ascii="Times New Roman" w:hAnsi="Times New Roman" w:cs="Times New Roman"/>
          <w:sz w:val="24"/>
          <w:szCs w:val="24"/>
        </w:rPr>
        <w:t xml:space="preserve">having adequate space above the </w:t>
      </w:r>
      <w:r w:rsidRPr="00363D3F">
        <w:rPr>
          <w:rFonts w:ascii="Times New Roman" w:hAnsi="Times New Roman" w:cs="Times New Roman"/>
          <w:b/>
          <w:bCs/>
          <w:sz w:val="24"/>
          <w:szCs w:val="24"/>
        </w:rPr>
        <w:t>liquid to ensure proper mixing.</w:t>
      </w:r>
    </w:p>
    <w:p w:rsidR="001E3045" w:rsidRPr="007619F2" w:rsidRDefault="00E76CD3" w:rsidP="00363D3F">
      <w:pPr>
        <w:pStyle w:val="ListParagraph"/>
        <w:numPr>
          <w:ilvl w:val="0"/>
          <w:numId w:val="2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Parenteral suspensions are packed in either glass ampoules or vials.</w:t>
      </w:r>
    </w:p>
    <w:p w:rsidR="00E76CD3" w:rsidRPr="00363D3F" w:rsidRDefault="00E76CD3"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u w:val="single"/>
        </w:rPr>
        <w:t>Ideal Requirements of Packaging Material</w:t>
      </w:r>
    </w:p>
    <w:p w:rsidR="00E76CD3" w:rsidRPr="00363D3F" w:rsidRDefault="00E76CD3" w:rsidP="00363D3F">
      <w:pPr>
        <w:pStyle w:val="ListParagraph"/>
        <w:numPr>
          <w:ilvl w:val="0"/>
          <w:numId w:val="29"/>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It should be inert.</w:t>
      </w:r>
    </w:p>
    <w:p w:rsidR="00E76CD3" w:rsidRPr="00363D3F" w:rsidRDefault="00E76CD3" w:rsidP="00363D3F">
      <w:pPr>
        <w:pStyle w:val="ListParagraph"/>
        <w:numPr>
          <w:ilvl w:val="0"/>
          <w:numId w:val="29"/>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It should effectively preserve the product from light, air, and other contamination through shelf life.</w:t>
      </w:r>
    </w:p>
    <w:p w:rsidR="00E76CD3" w:rsidRPr="00363D3F" w:rsidRDefault="00E76CD3" w:rsidP="00363D3F">
      <w:pPr>
        <w:pStyle w:val="ListParagraph"/>
        <w:numPr>
          <w:ilvl w:val="0"/>
          <w:numId w:val="29"/>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It should be cheap.</w:t>
      </w:r>
    </w:p>
    <w:p w:rsidR="00E76CD3" w:rsidRPr="00363D3F" w:rsidRDefault="00E76CD3" w:rsidP="00363D3F">
      <w:pPr>
        <w:pStyle w:val="ListParagraph"/>
        <w:numPr>
          <w:ilvl w:val="0"/>
          <w:numId w:val="29"/>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It should effectively deliver the product without any difficulty.</w:t>
      </w:r>
    </w:p>
    <w:p w:rsidR="00E76CD3" w:rsidRPr="00363D3F" w:rsidRDefault="00E76CD3" w:rsidP="00363D3F">
      <w:pPr>
        <w:spacing w:line="240" w:lineRule="auto"/>
        <w:jc w:val="both"/>
        <w:rPr>
          <w:rFonts w:ascii="Times New Roman" w:hAnsi="Times New Roman" w:cs="Times New Roman"/>
          <w:b/>
          <w:bCs/>
          <w:sz w:val="24"/>
          <w:szCs w:val="24"/>
          <w:u w:val="single"/>
        </w:rPr>
      </w:pPr>
      <w:r w:rsidRPr="00363D3F">
        <w:rPr>
          <w:rFonts w:ascii="Times New Roman" w:hAnsi="Times New Roman" w:cs="Times New Roman"/>
          <w:b/>
          <w:bCs/>
          <w:sz w:val="24"/>
          <w:szCs w:val="24"/>
          <w:u w:val="single"/>
        </w:rPr>
        <w:t>Materials Used For Packaging</w:t>
      </w:r>
    </w:p>
    <w:p w:rsidR="00E76CD3" w:rsidRPr="00723DFC" w:rsidRDefault="00E76CD3" w:rsidP="00363D3F">
      <w:pPr>
        <w:spacing w:line="240" w:lineRule="auto"/>
        <w:jc w:val="both"/>
        <w:rPr>
          <w:rFonts w:ascii="Times New Roman" w:hAnsi="Times New Roman" w:cs="Times New Roman"/>
          <w:sz w:val="24"/>
          <w:szCs w:val="24"/>
        </w:rPr>
      </w:pPr>
      <w:r w:rsidRPr="00723DFC">
        <w:rPr>
          <w:rFonts w:ascii="Times New Roman" w:hAnsi="Times New Roman" w:cs="Times New Roman"/>
          <w:sz w:val="24"/>
          <w:szCs w:val="24"/>
        </w:rPr>
        <w:t>Generally glass</w:t>
      </w:r>
      <w:r w:rsidR="00723DFC" w:rsidRPr="00723DFC">
        <w:rPr>
          <w:rFonts w:ascii="Times New Roman" w:hAnsi="Times New Roman" w:cs="Times New Roman"/>
          <w:sz w:val="24"/>
          <w:szCs w:val="24"/>
        </w:rPr>
        <w:t xml:space="preserve"> </w:t>
      </w:r>
      <w:r w:rsidRPr="00723DFC">
        <w:rPr>
          <w:rFonts w:ascii="Times New Roman" w:hAnsi="Times New Roman" w:cs="Times New Roman"/>
          <w:sz w:val="24"/>
          <w:szCs w:val="24"/>
        </w:rPr>
        <w:t>and various grades of plastics are used in packaging of suspension.</w:t>
      </w:r>
    </w:p>
    <w:p w:rsidR="007252CD" w:rsidRDefault="007252CD" w:rsidP="00363D3F">
      <w:pPr>
        <w:spacing w:line="240" w:lineRule="auto"/>
        <w:jc w:val="both"/>
        <w:rPr>
          <w:rFonts w:ascii="Times New Roman" w:hAnsi="Times New Roman" w:cs="Times New Roman"/>
          <w:b/>
          <w:bCs/>
          <w:sz w:val="24"/>
          <w:szCs w:val="24"/>
          <w:u w:val="single"/>
        </w:rPr>
      </w:pPr>
    </w:p>
    <w:p w:rsidR="007252CD" w:rsidRDefault="007252CD" w:rsidP="00363D3F">
      <w:pPr>
        <w:spacing w:line="240" w:lineRule="auto"/>
        <w:jc w:val="both"/>
        <w:rPr>
          <w:rFonts w:ascii="Times New Roman" w:hAnsi="Times New Roman" w:cs="Times New Roman"/>
          <w:b/>
          <w:bCs/>
          <w:sz w:val="24"/>
          <w:szCs w:val="24"/>
          <w:u w:val="single"/>
        </w:rPr>
      </w:pPr>
    </w:p>
    <w:p w:rsidR="00E76CD3" w:rsidRPr="00363D3F" w:rsidRDefault="00E76CD3"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u w:val="single"/>
        </w:rPr>
        <w:lastRenderedPageBreak/>
        <w:t>Glass</w:t>
      </w:r>
    </w:p>
    <w:p w:rsidR="00E76CD3" w:rsidRPr="00363D3F" w:rsidRDefault="00E76CD3" w:rsidP="00363D3F">
      <w:pPr>
        <w:pStyle w:val="ListParagraph"/>
        <w:numPr>
          <w:ilvl w:val="0"/>
          <w:numId w:val="30"/>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Generally </w:t>
      </w:r>
      <w:r w:rsidRPr="00363D3F">
        <w:rPr>
          <w:rFonts w:ascii="Times New Roman" w:hAnsi="Times New Roman" w:cs="Times New Roman"/>
          <w:b/>
          <w:bCs/>
          <w:sz w:val="24"/>
          <w:szCs w:val="24"/>
        </w:rPr>
        <w:t xml:space="preserve">soda lime </w:t>
      </w:r>
      <w:r w:rsidRPr="00363D3F">
        <w:rPr>
          <w:rFonts w:ascii="Times New Roman" w:hAnsi="Times New Roman" w:cs="Times New Roman"/>
          <w:sz w:val="24"/>
          <w:szCs w:val="24"/>
        </w:rPr>
        <w:t xml:space="preserve">and </w:t>
      </w:r>
      <w:r w:rsidRPr="00363D3F">
        <w:rPr>
          <w:rFonts w:ascii="Times New Roman" w:hAnsi="Times New Roman" w:cs="Times New Roman"/>
          <w:b/>
          <w:bCs/>
          <w:sz w:val="24"/>
          <w:szCs w:val="24"/>
        </w:rPr>
        <w:t xml:space="preserve">borosilicate glass </w:t>
      </w:r>
      <w:r w:rsidRPr="00363D3F">
        <w:rPr>
          <w:rFonts w:ascii="Times New Roman" w:hAnsi="Times New Roman" w:cs="Times New Roman"/>
          <w:sz w:val="24"/>
          <w:szCs w:val="24"/>
        </w:rPr>
        <w:t>are used</w:t>
      </w:r>
      <w:r w:rsidR="00C81433">
        <w:rPr>
          <w:rFonts w:ascii="Times New Roman" w:hAnsi="Times New Roman" w:cs="Times New Roman"/>
          <w:sz w:val="24"/>
          <w:szCs w:val="24"/>
        </w:rPr>
        <w:t xml:space="preserve"> </w:t>
      </w:r>
      <w:r w:rsidRPr="00363D3F">
        <w:rPr>
          <w:rFonts w:ascii="Times New Roman" w:hAnsi="Times New Roman" w:cs="Times New Roman"/>
          <w:sz w:val="24"/>
          <w:szCs w:val="24"/>
        </w:rPr>
        <w:t>in preparation of non sterile suspensions.</w:t>
      </w:r>
    </w:p>
    <w:p w:rsidR="00E76CD3" w:rsidRPr="00363D3F" w:rsidRDefault="00E76CD3" w:rsidP="00363D3F">
      <w:pPr>
        <w:pStyle w:val="ListParagraph"/>
        <w:numPr>
          <w:ilvl w:val="0"/>
          <w:numId w:val="30"/>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Amber glass doesn’t allow U.V light to pass through.</w:t>
      </w:r>
    </w:p>
    <w:p w:rsidR="00E76CD3" w:rsidRPr="00363D3F" w:rsidRDefault="00E76CD3" w:rsidP="00363D3F">
      <w:pPr>
        <w:pStyle w:val="ListParagraph"/>
        <w:numPr>
          <w:ilvl w:val="0"/>
          <w:numId w:val="30"/>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Amber characteristics can be developed in the glass by addition of various types of additives.</w:t>
      </w:r>
    </w:p>
    <w:p w:rsidR="00E76CD3" w:rsidRPr="00363D3F" w:rsidRDefault="00E76CD3" w:rsidP="00363D3F">
      <w:pPr>
        <w:spacing w:line="240" w:lineRule="auto"/>
        <w:ind w:firstLine="720"/>
        <w:jc w:val="both"/>
        <w:rPr>
          <w:rFonts w:ascii="Times New Roman" w:hAnsi="Times New Roman" w:cs="Times New Roman"/>
          <w:b/>
          <w:sz w:val="24"/>
          <w:szCs w:val="24"/>
        </w:rPr>
      </w:pPr>
      <w:r w:rsidRPr="00363D3F">
        <w:rPr>
          <w:rFonts w:ascii="Times New Roman" w:hAnsi="Times New Roman" w:cs="Times New Roman"/>
          <w:b/>
          <w:sz w:val="24"/>
          <w:szCs w:val="24"/>
        </w:rPr>
        <w:t>Type of glass</w:t>
      </w:r>
      <w:r w:rsidRPr="00363D3F">
        <w:rPr>
          <w:rFonts w:ascii="Times New Roman" w:hAnsi="Times New Roman" w:cs="Times New Roman"/>
          <w:b/>
          <w:sz w:val="24"/>
          <w:szCs w:val="24"/>
        </w:rPr>
        <w:tab/>
      </w:r>
      <w:r w:rsidRPr="00363D3F">
        <w:rPr>
          <w:rFonts w:ascii="Times New Roman" w:hAnsi="Times New Roman" w:cs="Times New Roman"/>
          <w:b/>
          <w:sz w:val="24"/>
          <w:szCs w:val="24"/>
        </w:rPr>
        <w:tab/>
      </w:r>
      <w:r w:rsidRPr="00363D3F">
        <w:rPr>
          <w:rFonts w:ascii="Times New Roman" w:hAnsi="Times New Roman" w:cs="Times New Roman"/>
          <w:b/>
          <w:sz w:val="24"/>
          <w:szCs w:val="24"/>
        </w:rPr>
        <w:tab/>
        <w:t xml:space="preserve"> Additive giving amber color</w:t>
      </w:r>
    </w:p>
    <w:p w:rsidR="00E76CD3" w:rsidRPr="00363D3F" w:rsidRDefault="00E76CD3" w:rsidP="00363D3F">
      <w:pPr>
        <w:spacing w:line="240" w:lineRule="auto"/>
        <w:ind w:firstLine="720"/>
        <w:jc w:val="both"/>
        <w:rPr>
          <w:rFonts w:ascii="Times New Roman" w:hAnsi="Times New Roman" w:cs="Times New Roman"/>
          <w:sz w:val="24"/>
          <w:szCs w:val="24"/>
        </w:rPr>
      </w:pPr>
      <w:r w:rsidRPr="00363D3F">
        <w:rPr>
          <w:rFonts w:ascii="Times New Roman" w:hAnsi="Times New Roman" w:cs="Times New Roman"/>
          <w:sz w:val="24"/>
          <w:szCs w:val="24"/>
        </w:rPr>
        <w:t xml:space="preserve">Soda lime </w:t>
      </w:r>
      <w:r w:rsidRPr="00363D3F">
        <w:rPr>
          <w:rFonts w:ascii="Times New Roman" w:hAnsi="Times New Roman" w:cs="Times New Roman"/>
          <w:sz w:val="24"/>
          <w:szCs w:val="24"/>
        </w:rPr>
        <w:tab/>
      </w:r>
      <w:r w:rsidRPr="00363D3F">
        <w:rPr>
          <w:rFonts w:ascii="Times New Roman" w:hAnsi="Times New Roman" w:cs="Times New Roman"/>
          <w:sz w:val="24"/>
          <w:szCs w:val="24"/>
        </w:rPr>
        <w:tab/>
      </w:r>
      <w:r w:rsidRPr="00363D3F">
        <w:rPr>
          <w:rFonts w:ascii="Times New Roman" w:hAnsi="Times New Roman" w:cs="Times New Roman"/>
          <w:sz w:val="24"/>
          <w:szCs w:val="24"/>
        </w:rPr>
        <w:tab/>
        <w:t>FeO + sulfur (in presence of reducing agent)</w:t>
      </w:r>
    </w:p>
    <w:p w:rsidR="00E76CD3" w:rsidRPr="00363D3F" w:rsidRDefault="00E76CD3" w:rsidP="00363D3F">
      <w:pPr>
        <w:spacing w:line="240" w:lineRule="auto"/>
        <w:ind w:firstLine="720"/>
        <w:jc w:val="both"/>
        <w:rPr>
          <w:rFonts w:ascii="Times New Roman" w:hAnsi="Times New Roman" w:cs="Times New Roman"/>
          <w:sz w:val="24"/>
          <w:szCs w:val="24"/>
        </w:rPr>
      </w:pPr>
      <w:r w:rsidRPr="00363D3F">
        <w:rPr>
          <w:rFonts w:ascii="Times New Roman" w:hAnsi="Times New Roman" w:cs="Times New Roman"/>
          <w:sz w:val="24"/>
          <w:szCs w:val="24"/>
        </w:rPr>
        <w:t>Borosilicate</w:t>
      </w:r>
      <w:r w:rsidRPr="00363D3F">
        <w:rPr>
          <w:rFonts w:ascii="Times New Roman" w:hAnsi="Times New Roman" w:cs="Times New Roman"/>
          <w:sz w:val="24"/>
          <w:szCs w:val="24"/>
        </w:rPr>
        <w:tab/>
      </w:r>
      <w:r w:rsidRPr="00363D3F">
        <w:rPr>
          <w:rFonts w:ascii="Times New Roman" w:hAnsi="Times New Roman" w:cs="Times New Roman"/>
          <w:sz w:val="24"/>
          <w:szCs w:val="24"/>
        </w:rPr>
        <w:tab/>
      </w:r>
      <w:r w:rsidRPr="00363D3F">
        <w:rPr>
          <w:rFonts w:ascii="Times New Roman" w:hAnsi="Times New Roman" w:cs="Times New Roman"/>
          <w:sz w:val="24"/>
          <w:szCs w:val="24"/>
        </w:rPr>
        <w:tab/>
        <w:t>FeO+TiO2</w:t>
      </w:r>
    </w:p>
    <w:p w:rsidR="00E76CD3" w:rsidRPr="00363D3F" w:rsidRDefault="00E76CD3" w:rsidP="00363D3F">
      <w:pPr>
        <w:pStyle w:val="ListParagraph"/>
        <w:numPr>
          <w:ilvl w:val="0"/>
          <w:numId w:val="32"/>
        </w:num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rPr>
        <w:t>Disadvantages of Glass Materials:</w:t>
      </w:r>
    </w:p>
    <w:p w:rsidR="00E76CD3" w:rsidRPr="00363D3F" w:rsidRDefault="00E76CD3" w:rsidP="00363D3F">
      <w:pPr>
        <w:numPr>
          <w:ilvl w:val="0"/>
          <w:numId w:val="3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-They are </w:t>
      </w:r>
      <w:r w:rsidRPr="00363D3F">
        <w:rPr>
          <w:rFonts w:ascii="Times New Roman" w:hAnsi="Times New Roman" w:cs="Times New Roman"/>
          <w:b/>
          <w:bCs/>
          <w:sz w:val="24"/>
          <w:szCs w:val="24"/>
        </w:rPr>
        <w:t>fragile</w:t>
      </w:r>
      <w:r w:rsidRPr="00363D3F">
        <w:rPr>
          <w:rFonts w:ascii="Times New Roman" w:hAnsi="Times New Roman" w:cs="Times New Roman"/>
          <w:sz w:val="24"/>
          <w:szCs w:val="24"/>
        </w:rPr>
        <w:t>.</w:t>
      </w:r>
    </w:p>
    <w:p w:rsidR="00E76CD3" w:rsidRPr="00363D3F" w:rsidRDefault="00E76CD3" w:rsidP="00363D3F">
      <w:pPr>
        <w:numPr>
          <w:ilvl w:val="0"/>
          <w:numId w:val="3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-They are </w:t>
      </w:r>
      <w:r w:rsidRPr="00363D3F">
        <w:rPr>
          <w:rFonts w:ascii="Times New Roman" w:hAnsi="Times New Roman" w:cs="Times New Roman"/>
          <w:b/>
          <w:bCs/>
          <w:sz w:val="24"/>
          <w:szCs w:val="24"/>
        </w:rPr>
        <w:t>very heavy as compared to plastic so handling and transport is difficult.</w:t>
      </w:r>
    </w:p>
    <w:p w:rsidR="00E76CD3" w:rsidRPr="00363D3F" w:rsidRDefault="00E76CD3" w:rsidP="00363D3F">
      <w:pPr>
        <w:numPr>
          <w:ilvl w:val="0"/>
          <w:numId w:val="3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-Most important disadvantage of glass that</w:t>
      </w:r>
      <w:r w:rsidRPr="00363D3F">
        <w:rPr>
          <w:rFonts w:ascii="Times New Roman" w:hAnsi="Times New Roman" w:cs="Times New Roman"/>
          <w:b/>
          <w:bCs/>
          <w:sz w:val="24"/>
          <w:szCs w:val="24"/>
        </w:rPr>
        <w:t>glass constituents get extracted into the        product.</w:t>
      </w:r>
    </w:p>
    <w:p w:rsidR="00E76CD3" w:rsidRPr="00363D3F" w:rsidRDefault="00E76CD3" w:rsidP="00363D3F">
      <w:pPr>
        <w:pStyle w:val="Default"/>
        <w:ind w:right="1200"/>
        <w:jc w:val="both"/>
        <w:rPr>
          <w:color w:val="auto"/>
        </w:rPr>
      </w:pPr>
      <w:r w:rsidRPr="00363D3F">
        <w:rPr>
          <w:b/>
          <w:bCs/>
          <w:color w:val="auto"/>
          <w:u w:val="single"/>
        </w:rPr>
        <w:t>Plastic</w:t>
      </w:r>
    </w:p>
    <w:p w:rsidR="00EF6869" w:rsidRPr="00363D3F" w:rsidRDefault="00E76CD3" w:rsidP="00363D3F">
      <w:pPr>
        <w:pStyle w:val="ListParagraph"/>
        <w:numPr>
          <w:ilvl w:val="0"/>
          <w:numId w:val="32"/>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Due to the negative aspects of glass, plastic material significantly use of plastic as packaging material for sterile as well as non-sterile pharmaceutical suspensionincreased.</w:t>
      </w:r>
    </w:p>
    <w:p w:rsidR="00EF6869" w:rsidRPr="00363D3F" w:rsidRDefault="00E76CD3" w:rsidP="00363D3F">
      <w:pPr>
        <w:pStyle w:val="ListParagraph"/>
        <w:numPr>
          <w:ilvl w:val="0"/>
          <w:numId w:val="32"/>
        </w:numPr>
        <w:spacing w:line="240" w:lineRule="auto"/>
        <w:jc w:val="both"/>
        <w:rPr>
          <w:rFonts w:ascii="Times New Roman" w:hAnsi="Times New Roman" w:cs="Times New Roman"/>
          <w:b/>
          <w:bCs/>
          <w:sz w:val="24"/>
          <w:szCs w:val="24"/>
        </w:rPr>
      </w:pPr>
      <w:r w:rsidRPr="00363D3F">
        <w:rPr>
          <w:rFonts w:ascii="Times New Roman" w:hAnsi="Times New Roman" w:cs="Times New Roman"/>
          <w:b/>
          <w:bCs/>
          <w:sz w:val="24"/>
          <w:szCs w:val="24"/>
        </w:rPr>
        <w:t>Advantages Of Plastic Material:</w:t>
      </w:r>
    </w:p>
    <w:p w:rsidR="00EF686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•Non breakability</w:t>
      </w:r>
    </w:p>
    <w:p w:rsidR="00EF686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•Light weight</w:t>
      </w:r>
    </w:p>
    <w:p w:rsidR="00EF686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•Flexibility</w:t>
      </w:r>
    </w:p>
    <w:p w:rsidR="00723DFC" w:rsidRDefault="00E76CD3" w:rsidP="00363D3F">
      <w:pPr>
        <w:pStyle w:val="ListParagraph"/>
        <w:numPr>
          <w:ilvl w:val="0"/>
          <w:numId w:val="32"/>
        </w:num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rPr>
        <w:t>Materials used: -</w:t>
      </w:r>
      <w:r w:rsidRPr="00363D3F">
        <w:rPr>
          <w:rFonts w:ascii="Times New Roman" w:hAnsi="Times New Roman" w:cs="Times New Roman"/>
          <w:sz w:val="24"/>
          <w:szCs w:val="24"/>
        </w:rPr>
        <w:t>Polyethylene, PVC, polystyrene, polycarbonate etc</w:t>
      </w:r>
    </w:p>
    <w:p w:rsidR="00EF6869" w:rsidRPr="00723DFC" w:rsidRDefault="00EF6869" w:rsidP="00723DFC">
      <w:pPr>
        <w:spacing w:line="240" w:lineRule="auto"/>
        <w:jc w:val="both"/>
        <w:rPr>
          <w:rFonts w:ascii="Times New Roman" w:hAnsi="Times New Roman" w:cs="Times New Roman"/>
          <w:sz w:val="24"/>
          <w:szCs w:val="24"/>
        </w:rPr>
      </w:pPr>
      <w:r w:rsidRPr="00723DFC">
        <w:rPr>
          <w:rFonts w:ascii="Times New Roman" w:hAnsi="Times New Roman" w:cs="Times New Roman"/>
          <w:b/>
          <w:bCs/>
          <w:sz w:val="24"/>
          <w:szCs w:val="24"/>
          <w:u w:val="single"/>
        </w:rPr>
        <w:t>Closure And Liners</w:t>
      </w:r>
    </w:p>
    <w:p w:rsidR="00EF6869" w:rsidRPr="00363D3F" w:rsidRDefault="00EF6869" w:rsidP="00363D3F">
      <w:pPr>
        <w:pStyle w:val="ListParagraph"/>
        <w:numPr>
          <w:ilvl w:val="0"/>
          <w:numId w:val="32"/>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With an exception of ampoules all containers required elastomeric closure.</w:t>
      </w:r>
    </w:p>
    <w:p w:rsidR="00EF6869" w:rsidRPr="00363D3F" w:rsidRDefault="00EF6869" w:rsidP="00363D3F">
      <w:pPr>
        <w:pStyle w:val="ListParagraph"/>
        <w:numPr>
          <w:ilvl w:val="0"/>
          <w:numId w:val="32"/>
        </w:num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rPr>
        <w:t>Factors affecting in selecting closure:</w:t>
      </w:r>
    </w:p>
    <w:p w:rsidR="00EF686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-Compatibility with product.</w:t>
      </w:r>
    </w:p>
    <w:p w:rsidR="00EF686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-Seal integrity.</w:t>
      </w:r>
    </w:p>
    <w:p w:rsidR="008466A9" w:rsidRPr="00363D3F" w:rsidRDefault="00EF6869" w:rsidP="00363D3F">
      <w:pPr>
        <w:pStyle w:val="ListParagraph"/>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-It should be stable throughout the shelf life.</w:t>
      </w:r>
    </w:p>
    <w:p w:rsidR="00EF6869" w:rsidRPr="00363D3F" w:rsidRDefault="00EF6869" w:rsidP="00363D3F">
      <w:pPr>
        <w:pStyle w:val="ListParagraph"/>
        <w:numPr>
          <w:ilvl w:val="0"/>
          <w:numId w:val="34"/>
        </w:numPr>
        <w:spacing w:line="240" w:lineRule="auto"/>
        <w:jc w:val="both"/>
        <w:rPr>
          <w:rFonts w:ascii="Times New Roman" w:hAnsi="Times New Roman" w:cs="Times New Roman"/>
          <w:bCs/>
          <w:sz w:val="24"/>
          <w:szCs w:val="24"/>
        </w:rPr>
      </w:pPr>
      <w:r w:rsidRPr="00363D3F">
        <w:rPr>
          <w:rFonts w:ascii="Times New Roman" w:hAnsi="Times New Roman" w:cs="Times New Roman"/>
          <w:b/>
          <w:bCs/>
          <w:sz w:val="24"/>
          <w:szCs w:val="24"/>
        </w:rPr>
        <w:t>Factors affecting in selecting liner:</w:t>
      </w:r>
    </w:p>
    <w:p w:rsidR="00EF6869" w:rsidRPr="00133C20" w:rsidRDefault="008466A9" w:rsidP="00133C20">
      <w:pPr>
        <w:numPr>
          <w:ilvl w:val="0"/>
          <w:numId w:val="33"/>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w:t>
      </w:r>
      <w:r w:rsidR="00133C20">
        <w:rPr>
          <w:rFonts w:ascii="Times New Roman" w:hAnsi="Times New Roman" w:cs="Times New Roman"/>
          <w:bCs/>
          <w:sz w:val="24"/>
          <w:szCs w:val="24"/>
        </w:rPr>
        <w:t>Chemical resistance</w:t>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sidRPr="00363D3F">
        <w:rPr>
          <w:rFonts w:ascii="Times New Roman" w:hAnsi="Times New Roman" w:cs="Times New Roman"/>
          <w:bCs/>
          <w:sz w:val="24"/>
          <w:szCs w:val="24"/>
        </w:rPr>
        <w:t>-Removal torque</w:t>
      </w:r>
    </w:p>
    <w:p w:rsidR="00EF6869" w:rsidRPr="00363D3F" w:rsidRDefault="008466A9" w:rsidP="00363D3F">
      <w:pPr>
        <w:numPr>
          <w:ilvl w:val="0"/>
          <w:numId w:val="33"/>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w:t>
      </w:r>
      <w:r w:rsidR="00EF6869" w:rsidRPr="00363D3F">
        <w:rPr>
          <w:rFonts w:ascii="Times New Roman" w:hAnsi="Times New Roman" w:cs="Times New Roman"/>
          <w:bCs/>
          <w:sz w:val="24"/>
          <w:szCs w:val="24"/>
        </w:rPr>
        <w:t>Appearance</w:t>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sidRPr="00363D3F">
        <w:rPr>
          <w:rFonts w:ascii="Times New Roman" w:hAnsi="Times New Roman" w:cs="Times New Roman"/>
          <w:bCs/>
          <w:sz w:val="24"/>
          <w:szCs w:val="24"/>
        </w:rPr>
        <w:t>-</w:t>
      </w:r>
      <w:r w:rsidR="00133C20">
        <w:rPr>
          <w:rFonts w:ascii="Times New Roman" w:hAnsi="Times New Roman" w:cs="Times New Roman"/>
          <w:bCs/>
          <w:sz w:val="24"/>
          <w:szCs w:val="24"/>
        </w:rPr>
        <w:t>Heat resistance</w:t>
      </w:r>
    </w:p>
    <w:p w:rsidR="00EF6869" w:rsidRPr="00363D3F" w:rsidRDefault="008466A9" w:rsidP="00363D3F">
      <w:pPr>
        <w:numPr>
          <w:ilvl w:val="0"/>
          <w:numId w:val="33"/>
        </w:numPr>
        <w:spacing w:line="240" w:lineRule="auto"/>
        <w:jc w:val="both"/>
        <w:rPr>
          <w:rFonts w:ascii="Times New Roman" w:hAnsi="Times New Roman" w:cs="Times New Roman"/>
          <w:sz w:val="24"/>
          <w:szCs w:val="24"/>
        </w:rPr>
      </w:pPr>
      <w:r w:rsidRPr="00363D3F">
        <w:rPr>
          <w:rFonts w:ascii="Times New Roman" w:hAnsi="Times New Roman" w:cs="Times New Roman"/>
          <w:bCs/>
          <w:sz w:val="24"/>
          <w:szCs w:val="24"/>
        </w:rPr>
        <w:t>-</w:t>
      </w:r>
      <w:r w:rsidR="00EF6869" w:rsidRPr="00363D3F">
        <w:rPr>
          <w:rFonts w:ascii="Times New Roman" w:hAnsi="Times New Roman" w:cs="Times New Roman"/>
          <w:bCs/>
          <w:sz w:val="24"/>
          <w:szCs w:val="24"/>
        </w:rPr>
        <w:t xml:space="preserve">Gas and </w:t>
      </w:r>
      <w:r w:rsidR="00133C20">
        <w:rPr>
          <w:rFonts w:ascii="Times New Roman" w:hAnsi="Times New Roman" w:cs="Times New Roman"/>
          <w:bCs/>
          <w:sz w:val="24"/>
          <w:szCs w:val="24"/>
        </w:rPr>
        <w:t>vapor transmission</w:t>
      </w:r>
      <w:r w:rsidR="00133C20">
        <w:rPr>
          <w:rFonts w:ascii="Times New Roman" w:hAnsi="Times New Roman" w:cs="Times New Roman"/>
          <w:bCs/>
          <w:sz w:val="24"/>
          <w:szCs w:val="24"/>
        </w:rPr>
        <w:tab/>
      </w:r>
      <w:r w:rsidR="00133C20">
        <w:rPr>
          <w:rFonts w:ascii="Times New Roman" w:hAnsi="Times New Roman" w:cs="Times New Roman"/>
          <w:bCs/>
          <w:sz w:val="24"/>
          <w:szCs w:val="24"/>
        </w:rPr>
        <w:tab/>
      </w:r>
      <w:r w:rsidR="00133C20" w:rsidRPr="00363D3F">
        <w:rPr>
          <w:rFonts w:ascii="Times New Roman" w:hAnsi="Times New Roman" w:cs="Times New Roman"/>
          <w:bCs/>
          <w:sz w:val="24"/>
          <w:szCs w:val="24"/>
        </w:rPr>
        <w:t>-</w:t>
      </w:r>
      <w:r w:rsidR="00133C20">
        <w:rPr>
          <w:rFonts w:ascii="Times New Roman" w:hAnsi="Times New Roman" w:cs="Times New Roman"/>
          <w:bCs/>
          <w:sz w:val="24"/>
          <w:szCs w:val="24"/>
        </w:rPr>
        <w:t>Shelf life</w:t>
      </w:r>
    </w:p>
    <w:p w:rsidR="00EF6869" w:rsidRPr="00133C20" w:rsidRDefault="008466A9" w:rsidP="00133C20">
      <w:pPr>
        <w:numPr>
          <w:ilvl w:val="0"/>
          <w:numId w:val="33"/>
        </w:numPr>
        <w:spacing w:line="240" w:lineRule="auto"/>
        <w:jc w:val="both"/>
        <w:rPr>
          <w:rFonts w:ascii="Times New Roman" w:hAnsi="Times New Roman" w:cs="Times New Roman"/>
          <w:sz w:val="24"/>
          <w:szCs w:val="24"/>
        </w:rPr>
      </w:pPr>
      <w:r w:rsidRPr="00133C20">
        <w:rPr>
          <w:rFonts w:ascii="Times New Roman" w:hAnsi="Times New Roman" w:cs="Times New Roman"/>
          <w:bCs/>
          <w:sz w:val="24"/>
          <w:szCs w:val="24"/>
        </w:rPr>
        <w:t>-</w:t>
      </w:r>
      <w:r w:rsidR="00EF6869" w:rsidRPr="00133C20">
        <w:rPr>
          <w:rFonts w:ascii="Times New Roman" w:hAnsi="Times New Roman" w:cs="Times New Roman"/>
          <w:bCs/>
          <w:sz w:val="24"/>
          <w:szCs w:val="24"/>
        </w:rPr>
        <w:t>Economical factors</w:t>
      </w:r>
      <w:r w:rsidR="00EF6869" w:rsidRPr="00133C20">
        <w:rPr>
          <w:rFonts w:ascii="Times New Roman" w:hAnsi="Times New Roman" w:cs="Times New Roman"/>
          <w:b/>
          <w:bCs/>
          <w:sz w:val="24"/>
          <w:szCs w:val="24"/>
        </w:rPr>
        <w:t xml:space="preserve"> </w:t>
      </w:r>
    </w:p>
    <w:p w:rsidR="007252CD" w:rsidRDefault="007252CD" w:rsidP="00363D3F">
      <w:pPr>
        <w:pStyle w:val="Default"/>
        <w:ind w:right="2020"/>
        <w:jc w:val="both"/>
        <w:rPr>
          <w:b/>
          <w:color w:val="auto"/>
          <w:u w:val="single"/>
        </w:rPr>
      </w:pPr>
    </w:p>
    <w:p w:rsidR="008466A9" w:rsidRPr="00363D3F" w:rsidRDefault="008466A9" w:rsidP="00363D3F">
      <w:pPr>
        <w:pStyle w:val="Default"/>
        <w:ind w:right="2020"/>
        <w:jc w:val="both"/>
        <w:rPr>
          <w:b/>
          <w:color w:val="auto"/>
          <w:u w:val="single"/>
        </w:rPr>
      </w:pPr>
      <w:r w:rsidRPr="00363D3F">
        <w:rPr>
          <w:b/>
          <w:color w:val="auto"/>
          <w:u w:val="single"/>
        </w:rPr>
        <w:lastRenderedPageBreak/>
        <w:t>STORAGE REQUIREMENTS &amp; LABELLING</w:t>
      </w:r>
      <w:r w:rsidR="00723DFC">
        <w:rPr>
          <w:b/>
          <w:color w:val="auto"/>
          <w:u w:val="single"/>
        </w:rPr>
        <w:t>:</w:t>
      </w:r>
    </w:p>
    <w:p w:rsidR="008466A9" w:rsidRPr="00133C20" w:rsidRDefault="008466A9" w:rsidP="00363D3F">
      <w:pPr>
        <w:pStyle w:val="Default"/>
        <w:jc w:val="both"/>
        <w:rPr>
          <w:color w:val="auto"/>
        </w:rPr>
      </w:pPr>
      <w:r w:rsidRPr="00363D3F">
        <w:rPr>
          <w:b/>
          <w:bCs/>
          <w:color w:val="auto"/>
          <w:u w:val="single"/>
        </w:rPr>
        <w:t>Labelling</w:t>
      </w:r>
      <w:r w:rsidRPr="00133C20">
        <w:rPr>
          <w:b/>
          <w:bCs/>
          <w:color w:val="auto"/>
        </w:rPr>
        <w:t>:</w:t>
      </w:r>
    </w:p>
    <w:p w:rsidR="008466A9" w:rsidRPr="00363D3F" w:rsidRDefault="008466A9" w:rsidP="00363D3F">
      <w:pPr>
        <w:pStyle w:val="Default"/>
        <w:numPr>
          <w:ilvl w:val="0"/>
          <w:numId w:val="34"/>
        </w:numPr>
        <w:jc w:val="both"/>
        <w:rPr>
          <w:color w:val="auto"/>
        </w:rPr>
      </w:pPr>
      <w:r w:rsidRPr="00363D3F">
        <w:rPr>
          <w:bCs/>
          <w:color w:val="auto"/>
        </w:rPr>
        <w:t>Shake well before use</w:t>
      </w:r>
    </w:p>
    <w:p w:rsidR="008466A9" w:rsidRPr="00363D3F" w:rsidRDefault="008466A9" w:rsidP="00363D3F">
      <w:pPr>
        <w:pStyle w:val="Default"/>
        <w:numPr>
          <w:ilvl w:val="0"/>
          <w:numId w:val="34"/>
        </w:numPr>
        <w:jc w:val="both"/>
        <w:rPr>
          <w:color w:val="auto"/>
        </w:rPr>
      </w:pPr>
      <w:r w:rsidRPr="00363D3F">
        <w:rPr>
          <w:bCs/>
          <w:color w:val="auto"/>
        </w:rPr>
        <w:t>Do not freeze</w:t>
      </w:r>
    </w:p>
    <w:p w:rsidR="008466A9" w:rsidRPr="00363D3F" w:rsidRDefault="008466A9" w:rsidP="00363D3F">
      <w:pPr>
        <w:pStyle w:val="Default"/>
        <w:numPr>
          <w:ilvl w:val="0"/>
          <w:numId w:val="34"/>
        </w:numPr>
        <w:jc w:val="both"/>
        <w:rPr>
          <w:color w:val="auto"/>
        </w:rPr>
      </w:pPr>
      <w:r w:rsidRPr="00363D3F">
        <w:rPr>
          <w:bCs/>
          <w:color w:val="auto"/>
        </w:rPr>
        <w:t>Protect from direct light(for light sensitive drugs)</w:t>
      </w:r>
    </w:p>
    <w:p w:rsidR="00E01950" w:rsidRPr="00363D3F" w:rsidRDefault="008466A9" w:rsidP="00363D3F">
      <w:pPr>
        <w:pStyle w:val="Default"/>
        <w:numPr>
          <w:ilvl w:val="0"/>
          <w:numId w:val="34"/>
        </w:numPr>
        <w:jc w:val="both"/>
        <w:rPr>
          <w:color w:val="auto"/>
        </w:rPr>
      </w:pPr>
      <w:r w:rsidRPr="00363D3F">
        <w:rPr>
          <w:bCs/>
          <w:color w:val="auto"/>
        </w:rPr>
        <w:t>In case of dry suspensions powder the specified amount of vehicle to be mixed may indicated clearly on label.</w:t>
      </w:r>
    </w:p>
    <w:p w:rsidR="008466A9" w:rsidRPr="00363D3F" w:rsidRDefault="008466A9" w:rsidP="00363D3F">
      <w:pPr>
        <w:spacing w:line="240" w:lineRule="auto"/>
        <w:jc w:val="both"/>
        <w:rPr>
          <w:rFonts w:ascii="Times New Roman" w:hAnsi="Times New Roman" w:cs="Times New Roman"/>
          <w:b/>
          <w:sz w:val="24"/>
          <w:szCs w:val="24"/>
          <w:u w:val="single"/>
        </w:rPr>
      </w:pPr>
      <w:r w:rsidRPr="00363D3F">
        <w:rPr>
          <w:rFonts w:ascii="Times New Roman" w:hAnsi="Times New Roman" w:cs="Times New Roman"/>
          <w:b/>
          <w:sz w:val="24"/>
          <w:szCs w:val="24"/>
          <w:u w:val="single"/>
        </w:rPr>
        <w:t>Storage</w:t>
      </w:r>
      <w:r w:rsidRPr="00133C20">
        <w:rPr>
          <w:rFonts w:ascii="Times New Roman" w:hAnsi="Times New Roman" w:cs="Times New Roman"/>
          <w:b/>
          <w:sz w:val="24"/>
          <w:szCs w:val="24"/>
        </w:rPr>
        <w:t>:</w:t>
      </w:r>
    </w:p>
    <w:p w:rsidR="008466A9" w:rsidRPr="00363D3F" w:rsidRDefault="008466A9" w:rsidP="00363D3F">
      <w:pPr>
        <w:pStyle w:val="ListParagraph"/>
        <w:numPr>
          <w:ilvl w:val="0"/>
          <w:numId w:val="35"/>
        </w:numPr>
        <w:spacing w:line="240" w:lineRule="auto"/>
        <w:jc w:val="both"/>
        <w:rPr>
          <w:rFonts w:ascii="Times New Roman" w:hAnsi="Times New Roman" w:cs="Times New Roman"/>
          <w:b/>
          <w:sz w:val="24"/>
          <w:szCs w:val="24"/>
          <w:u w:val="single"/>
        </w:rPr>
      </w:pPr>
      <w:r w:rsidRPr="00363D3F">
        <w:rPr>
          <w:rFonts w:ascii="Times New Roman" w:hAnsi="Times New Roman" w:cs="Times New Roman"/>
          <w:sz w:val="24"/>
          <w:szCs w:val="24"/>
        </w:rPr>
        <w:t>Suspensions should be stored in cool place but should not be kept in a refrigerator</w:t>
      </w:r>
    </w:p>
    <w:p w:rsidR="008466A9" w:rsidRPr="00363D3F" w:rsidRDefault="008466A9" w:rsidP="00363D3F">
      <w:pPr>
        <w:pStyle w:val="ListParagraph"/>
        <w:numPr>
          <w:ilvl w:val="0"/>
          <w:numId w:val="35"/>
        </w:numPr>
        <w:spacing w:line="240" w:lineRule="auto"/>
        <w:jc w:val="both"/>
        <w:rPr>
          <w:rFonts w:ascii="Times New Roman" w:hAnsi="Times New Roman" w:cs="Times New Roman"/>
          <w:b/>
          <w:sz w:val="24"/>
          <w:szCs w:val="24"/>
          <w:u w:val="single"/>
        </w:rPr>
      </w:pPr>
      <w:r w:rsidRPr="00363D3F">
        <w:rPr>
          <w:rFonts w:ascii="Times New Roman" w:hAnsi="Times New Roman" w:cs="Times New Roman"/>
          <w:sz w:val="24"/>
          <w:szCs w:val="24"/>
        </w:rPr>
        <w:t>Freezing at very low temperatures should be avoided which may lead to aggregation of suspended particles</w:t>
      </w:r>
    </w:p>
    <w:p w:rsidR="00656623" w:rsidRPr="00656623" w:rsidRDefault="008466A9" w:rsidP="00656623">
      <w:pPr>
        <w:pStyle w:val="ListParagraph"/>
        <w:numPr>
          <w:ilvl w:val="0"/>
          <w:numId w:val="35"/>
        </w:numPr>
        <w:spacing w:line="240" w:lineRule="auto"/>
        <w:jc w:val="both"/>
        <w:rPr>
          <w:rFonts w:ascii="Times New Roman" w:hAnsi="Times New Roman" w:cs="Times New Roman"/>
          <w:b/>
          <w:sz w:val="24"/>
          <w:szCs w:val="24"/>
          <w:u w:val="single"/>
        </w:rPr>
      </w:pPr>
      <w:r w:rsidRPr="00363D3F">
        <w:rPr>
          <w:rFonts w:ascii="Times New Roman" w:hAnsi="Times New Roman" w:cs="Times New Roman"/>
          <w:sz w:val="24"/>
          <w:szCs w:val="24"/>
        </w:rPr>
        <w:t xml:space="preserve">Stored at controlled temperature from </w:t>
      </w:r>
      <w:r w:rsidRPr="00363D3F">
        <w:rPr>
          <w:rFonts w:ascii="Times New Roman" w:hAnsi="Times New Roman" w:cs="Times New Roman"/>
          <w:b/>
          <w:bCs/>
          <w:sz w:val="24"/>
          <w:szCs w:val="24"/>
        </w:rPr>
        <w:t>20-25</w:t>
      </w:r>
      <w:r w:rsidRPr="00363D3F">
        <w:rPr>
          <w:rFonts w:ascii="Times New Roman" w:hAnsi="Times New Roman" w:cs="Times New Roman"/>
          <w:b/>
          <w:bCs/>
          <w:sz w:val="24"/>
          <w:szCs w:val="24"/>
          <w:vertAlign w:val="superscript"/>
        </w:rPr>
        <w:t>0</w:t>
      </w:r>
      <w:r w:rsidRPr="00363D3F">
        <w:rPr>
          <w:rFonts w:ascii="Times New Roman" w:hAnsi="Times New Roman" w:cs="Times New Roman"/>
          <w:b/>
          <w:bCs/>
          <w:sz w:val="24"/>
          <w:szCs w:val="24"/>
        </w:rPr>
        <w:t xml:space="preserve"> C</w:t>
      </w:r>
    </w:p>
    <w:p w:rsidR="00841102" w:rsidRPr="00656623" w:rsidRDefault="00841102" w:rsidP="00656623">
      <w:pPr>
        <w:spacing w:line="240" w:lineRule="auto"/>
        <w:jc w:val="both"/>
        <w:rPr>
          <w:rFonts w:ascii="Times New Roman" w:hAnsi="Times New Roman" w:cs="Times New Roman"/>
          <w:b/>
          <w:sz w:val="24"/>
          <w:szCs w:val="24"/>
          <w:u w:val="single"/>
        </w:rPr>
      </w:pPr>
      <w:r w:rsidRPr="00656623">
        <w:rPr>
          <w:rFonts w:ascii="Times New Roman" w:hAnsi="Times New Roman" w:cs="Times New Roman"/>
          <w:b/>
          <w:bCs/>
          <w:sz w:val="24"/>
          <w:szCs w:val="24"/>
          <w:u w:val="single"/>
        </w:rPr>
        <w:t>EVALUATION OF SUSPENSIONS</w:t>
      </w:r>
      <w:r w:rsidRPr="00656623">
        <w:rPr>
          <w:rFonts w:ascii="Times New Roman" w:hAnsi="Times New Roman" w:cs="Times New Roman"/>
          <w:b/>
          <w:bCs/>
          <w:sz w:val="24"/>
          <w:szCs w:val="24"/>
        </w:rPr>
        <w:t>:</w:t>
      </w:r>
    </w:p>
    <w:p w:rsidR="00841102" w:rsidRPr="00363D3F" w:rsidRDefault="00841102"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Sedimentation method</w:t>
      </w:r>
    </w:p>
    <w:p w:rsidR="00841102" w:rsidRPr="00363D3F" w:rsidRDefault="00841102"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Rheological method </w:t>
      </w:r>
    </w:p>
    <w:p w:rsidR="00841102" w:rsidRPr="00363D3F" w:rsidRDefault="00841102"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Electro kinetic method </w:t>
      </w:r>
    </w:p>
    <w:p w:rsidR="00841102" w:rsidRPr="00363D3F" w:rsidRDefault="00841102"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Micromeritic method</w:t>
      </w:r>
    </w:p>
    <w:p w:rsidR="00604159" w:rsidRPr="00363D3F" w:rsidRDefault="00604159"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pH measurement</w:t>
      </w:r>
    </w:p>
    <w:p w:rsidR="00604159" w:rsidRPr="00363D3F" w:rsidRDefault="00604159" w:rsidP="00363D3F">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bCs/>
          <w:sz w:val="24"/>
          <w:szCs w:val="24"/>
        </w:rPr>
        <w:t>Visual inspection</w:t>
      </w:r>
    </w:p>
    <w:p w:rsidR="00841102" w:rsidRPr="00363D3F" w:rsidRDefault="00841102" w:rsidP="00363D3F">
      <w:pPr>
        <w:spacing w:line="240" w:lineRule="auto"/>
        <w:jc w:val="both"/>
        <w:rPr>
          <w:rFonts w:ascii="Times New Roman" w:hAnsi="Times New Roman" w:cs="Times New Roman"/>
          <w:b/>
          <w:sz w:val="24"/>
          <w:szCs w:val="24"/>
          <w:u w:val="single"/>
        </w:rPr>
      </w:pPr>
      <w:r w:rsidRPr="00363D3F">
        <w:rPr>
          <w:rFonts w:ascii="Times New Roman" w:hAnsi="Times New Roman" w:cs="Times New Roman"/>
          <w:b/>
          <w:bCs/>
          <w:sz w:val="24"/>
          <w:szCs w:val="24"/>
          <w:u w:val="single"/>
        </w:rPr>
        <w:t xml:space="preserve">Sedimentation </w:t>
      </w:r>
      <w:r w:rsidR="001E3045" w:rsidRPr="00363D3F">
        <w:rPr>
          <w:rFonts w:ascii="Times New Roman" w:hAnsi="Times New Roman" w:cs="Times New Roman"/>
          <w:b/>
          <w:bCs/>
          <w:sz w:val="24"/>
          <w:szCs w:val="24"/>
          <w:u w:val="single"/>
        </w:rPr>
        <w:t>method</w:t>
      </w:r>
      <w:r w:rsidR="001E3045" w:rsidRPr="00363D3F">
        <w:rPr>
          <w:rFonts w:ascii="Times New Roman" w:hAnsi="Times New Roman" w:cs="Times New Roman"/>
          <w:b/>
          <w:bCs/>
          <w:sz w:val="24"/>
          <w:szCs w:val="24"/>
        </w:rPr>
        <w:t>:</w:t>
      </w:r>
    </w:p>
    <w:p w:rsidR="00841102" w:rsidRPr="00363D3F" w:rsidRDefault="00841102" w:rsidP="00363D3F">
      <w:pPr>
        <w:spacing w:line="240" w:lineRule="auto"/>
        <w:ind w:left="360"/>
        <w:jc w:val="both"/>
        <w:rPr>
          <w:rFonts w:ascii="Times New Roman" w:hAnsi="Times New Roman" w:cs="Times New Roman"/>
          <w:sz w:val="24"/>
          <w:szCs w:val="24"/>
        </w:rPr>
      </w:pPr>
      <w:r w:rsidRPr="00363D3F">
        <w:rPr>
          <w:rFonts w:ascii="Times New Roman" w:hAnsi="Times New Roman" w:cs="Times New Roman"/>
          <w:sz w:val="24"/>
          <w:szCs w:val="24"/>
        </w:rPr>
        <w:t>Two parameters are studied for determination of sedimentation.</w:t>
      </w:r>
    </w:p>
    <w:p w:rsidR="00841102" w:rsidRPr="00363D3F" w:rsidRDefault="00841102" w:rsidP="00363D3F">
      <w:pPr>
        <w:numPr>
          <w:ilvl w:val="0"/>
          <w:numId w:val="3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Sedimentation volume,</w:t>
      </w:r>
    </w:p>
    <w:p w:rsidR="00841102" w:rsidRPr="00363D3F" w:rsidRDefault="00841102" w:rsidP="00363D3F">
      <w:pPr>
        <w:numPr>
          <w:ilvl w:val="0"/>
          <w:numId w:val="3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Degree of flocculation.</w:t>
      </w:r>
    </w:p>
    <w:p w:rsidR="00841102" w:rsidRPr="00363D3F" w:rsidRDefault="001E3045" w:rsidP="00363D3F">
      <w:pPr>
        <w:spacing w:line="240" w:lineRule="auto"/>
        <w:jc w:val="both"/>
        <w:rPr>
          <w:rFonts w:ascii="Times New Roman" w:hAnsi="Times New Roman" w:cs="Times New Roman"/>
          <w:b/>
          <w:bCs/>
          <w:sz w:val="24"/>
          <w:szCs w:val="24"/>
        </w:rPr>
      </w:pPr>
      <w:r w:rsidRPr="00363D3F">
        <w:rPr>
          <w:rFonts w:ascii="Times New Roman" w:hAnsi="Times New Roman" w:cs="Times New Roman"/>
          <w:b/>
          <w:bCs/>
          <w:sz w:val="24"/>
          <w:szCs w:val="24"/>
        </w:rPr>
        <w:t>1. Sedimentation</w:t>
      </w:r>
      <w:r w:rsidR="00841102" w:rsidRPr="00363D3F">
        <w:rPr>
          <w:rFonts w:ascii="Times New Roman" w:hAnsi="Times New Roman" w:cs="Times New Roman"/>
          <w:b/>
          <w:bCs/>
          <w:sz w:val="24"/>
          <w:szCs w:val="24"/>
        </w:rPr>
        <w:t xml:space="preserve"> volume:</w:t>
      </w:r>
    </w:p>
    <w:p w:rsidR="00115A0A" w:rsidRPr="00363D3F" w:rsidRDefault="00115A0A" w:rsidP="00BE292F">
      <w:pPr>
        <w:pStyle w:val="ListParagraph"/>
        <w:numPr>
          <w:ilvl w:val="0"/>
          <w:numId w:val="4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Sedimentation volume is a ratio of the ultimate volume of sediment (Vu) to the original volum</w:t>
      </w:r>
      <w:r w:rsidR="001E3045">
        <w:rPr>
          <w:rFonts w:ascii="Times New Roman" w:hAnsi="Times New Roman" w:cs="Times New Roman"/>
          <w:sz w:val="24"/>
          <w:szCs w:val="24"/>
        </w:rPr>
        <w:t>e of sediment (V</w:t>
      </w:r>
      <w:r w:rsidRPr="00363D3F">
        <w:rPr>
          <w:rFonts w:ascii="Times New Roman" w:hAnsi="Times New Roman" w:cs="Times New Roman"/>
          <w:sz w:val="24"/>
          <w:szCs w:val="24"/>
        </w:rPr>
        <w:t>o) before settling.</w:t>
      </w:r>
    </w:p>
    <w:p w:rsidR="00604159" w:rsidRPr="00363D3F" w:rsidRDefault="00115A0A" w:rsidP="001E3045">
      <w:pPr>
        <w:spacing w:line="240" w:lineRule="auto"/>
        <w:jc w:val="center"/>
        <w:rPr>
          <w:rFonts w:ascii="Times New Roman" w:hAnsi="Times New Roman" w:cs="Times New Roman"/>
          <w:b/>
          <w:sz w:val="24"/>
          <w:szCs w:val="24"/>
        </w:rPr>
      </w:pPr>
      <w:r w:rsidRPr="00363D3F">
        <w:rPr>
          <w:rFonts w:ascii="Times New Roman" w:hAnsi="Times New Roman" w:cs="Times New Roman"/>
          <w:b/>
          <w:bCs/>
          <w:sz w:val="24"/>
          <w:szCs w:val="24"/>
        </w:rPr>
        <w:t>F = V u / Vo</w:t>
      </w:r>
    </w:p>
    <w:p w:rsidR="00115A0A" w:rsidRPr="00363D3F" w:rsidRDefault="00115A0A" w:rsidP="00363D3F">
      <w:pPr>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Where, Vu = final or ultimate volume of sediment</w:t>
      </w:r>
    </w:p>
    <w:p w:rsidR="00115A0A" w:rsidRPr="00363D3F" w:rsidRDefault="00115A0A" w:rsidP="00363D3F">
      <w:p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VO = original volume of suspension before settling</w:t>
      </w:r>
    </w:p>
    <w:p w:rsidR="00115A0A" w:rsidRPr="00363D3F" w:rsidRDefault="00115A0A" w:rsidP="00BE292F">
      <w:pPr>
        <w:pStyle w:val="ListParagraph"/>
        <w:numPr>
          <w:ilvl w:val="0"/>
          <w:numId w:val="4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F has values ranging from less than one to greater than one.</w:t>
      </w:r>
    </w:p>
    <w:p w:rsidR="00115A0A" w:rsidRPr="00363D3F" w:rsidRDefault="00EC2100" w:rsidP="00BE292F">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96pt;margin-top:7.8pt;width:15pt;height:0;z-index:251658240" o:connectortype="straight">
            <v:stroke endarrow="block"/>
          </v:shape>
        </w:pict>
      </w:r>
      <w:r w:rsidR="00115A0A" w:rsidRPr="00363D3F">
        <w:rPr>
          <w:rFonts w:ascii="Times New Roman" w:hAnsi="Times New Roman" w:cs="Times New Roman"/>
          <w:sz w:val="24"/>
          <w:szCs w:val="24"/>
        </w:rPr>
        <w:t>When F &lt; 1        Vu &lt; Vo</w:t>
      </w:r>
    </w:p>
    <w:p w:rsidR="00597993" w:rsidRPr="00363D3F" w:rsidRDefault="00EC2100" w:rsidP="00BE292F">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96pt;margin-top:7.65pt;width:15pt;height:0;z-index:251659264" o:connectortype="straight">
            <v:stroke endarrow="block"/>
          </v:shape>
        </w:pict>
      </w:r>
      <w:r w:rsidR="00115A0A" w:rsidRPr="00363D3F">
        <w:rPr>
          <w:rFonts w:ascii="Times New Roman" w:hAnsi="Times New Roman" w:cs="Times New Roman"/>
          <w:sz w:val="24"/>
          <w:szCs w:val="24"/>
        </w:rPr>
        <w:t>When F =1         Vu = Vo</w:t>
      </w:r>
    </w:p>
    <w:p w:rsidR="00597993" w:rsidRPr="00363D3F" w:rsidRDefault="00115A0A" w:rsidP="00363D3F">
      <w:pPr>
        <w:pStyle w:val="ListParagraph"/>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 system is in flocculated equilibrium and show no clear supernatant on standing</w:t>
      </w:r>
    </w:p>
    <w:p w:rsidR="00597993" w:rsidRPr="00363D3F" w:rsidRDefault="00115A0A" w:rsidP="00BE292F">
      <w:pPr>
        <w:pStyle w:val="ListParagraph"/>
        <w:numPr>
          <w:ilvl w:val="0"/>
          <w:numId w:val="41"/>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When F &gt; 1 Vu &gt; Vo</w:t>
      </w:r>
    </w:p>
    <w:p w:rsidR="00656623" w:rsidRDefault="00115A0A" w:rsidP="00656623">
      <w:pPr>
        <w:pStyle w:val="ListParagraph"/>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Sediment volume is greater than the original volume due</w:t>
      </w:r>
      <w:r w:rsidR="00597993" w:rsidRPr="00363D3F">
        <w:rPr>
          <w:rFonts w:ascii="Times New Roman" w:hAnsi="Times New Roman" w:cs="Times New Roman"/>
          <w:sz w:val="24"/>
          <w:szCs w:val="24"/>
        </w:rPr>
        <w:t xml:space="preserve"> </w:t>
      </w:r>
      <w:r w:rsidRPr="00363D3F">
        <w:rPr>
          <w:rFonts w:ascii="Times New Roman" w:hAnsi="Times New Roman" w:cs="Times New Roman"/>
          <w:sz w:val="24"/>
          <w:szCs w:val="24"/>
        </w:rPr>
        <w:t>to the network of flocs formed in the suspension and so</w:t>
      </w:r>
      <w:r w:rsidR="00597993" w:rsidRPr="00363D3F">
        <w:rPr>
          <w:rFonts w:ascii="Times New Roman" w:hAnsi="Times New Roman" w:cs="Times New Roman"/>
          <w:sz w:val="24"/>
          <w:szCs w:val="24"/>
        </w:rPr>
        <w:t xml:space="preserve"> </w:t>
      </w:r>
      <w:r w:rsidRPr="00363D3F">
        <w:rPr>
          <w:rFonts w:ascii="Times New Roman" w:hAnsi="Times New Roman" w:cs="Times New Roman"/>
          <w:sz w:val="24"/>
          <w:szCs w:val="24"/>
        </w:rPr>
        <w:t>loose and fluffy sediment</w:t>
      </w:r>
    </w:p>
    <w:p w:rsidR="00115A0A" w:rsidRPr="00363D3F" w:rsidRDefault="00115A0A" w:rsidP="00656623">
      <w:pPr>
        <w:pStyle w:val="ListParagraph"/>
        <w:spacing w:line="240" w:lineRule="auto"/>
        <w:jc w:val="center"/>
        <w:rPr>
          <w:rFonts w:ascii="Times New Roman" w:hAnsi="Times New Roman" w:cs="Times New Roman"/>
          <w:sz w:val="24"/>
          <w:szCs w:val="24"/>
        </w:rPr>
      </w:pPr>
      <w:r w:rsidRPr="00363D3F">
        <w:rPr>
          <w:rFonts w:ascii="Times New Roman" w:hAnsi="Times New Roman" w:cs="Times New Roman"/>
          <w:noProof/>
          <w:sz w:val="24"/>
          <w:szCs w:val="24"/>
          <w:lang w:bidi="hi-IN"/>
        </w:rPr>
        <w:lastRenderedPageBreak/>
        <w:drawing>
          <wp:inline distT="0" distB="0" distL="0" distR="0">
            <wp:extent cx="3695700" cy="224251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95700" cy="2242511"/>
                    </a:xfrm>
                    <a:prstGeom prst="rect">
                      <a:avLst/>
                    </a:prstGeom>
                    <a:noFill/>
                    <a:ln w="9525">
                      <a:noFill/>
                      <a:miter lim="800000"/>
                      <a:headEnd/>
                      <a:tailEnd/>
                    </a:ln>
                  </pic:spPr>
                </pic:pic>
              </a:graphicData>
            </a:graphic>
          </wp:inline>
        </w:drawing>
      </w:r>
    </w:p>
    <w:p w:rsidR="00597993" w:rsidRPr="00363D3F" w:rsidRDefault="001E3045" w:rsidP="00656623">
      <w:pPr>
        <w:spacing w:line="240" w:lineRule="auto"/>
        <w:jc w:val="center"/>
        <w:rPr>
          <w:rFonts w:ascii="Times New Roman" w:hAnsi="Times New Roman" w:cs="Times New Roman"/>
          <w:sz w:val="24"/>
          <w:szCs w:val="24"/>
        </w:rPr>
      </w:pPr>
      <w:r w:rsidRPr="00363D3F">
        <w:rPr>
          <w:rFonts w:ascii="Times New Roman" w:hAnsi="Times New Roman" w:cs="Times New Roman"/>
          <w:b/>
          <w:bCs/>
          <w:sz w:val="24"/>
          <w:szCs w:val="24"/>
        </w:rPr>
        <w:t>Fig:</w:t>
      </w:r>
      <w:r w:rsidR="00597993" w:rsidRPr="00363D3F">
        <w:rPr>
          <w:rFonts w:ascii="Times New Roman" w:hAnsi="Times New Roman" w:cs="Times New Roman"/>
          <w:b/>
          <w:bCs/>
          <w:sz w:val="24"/>
          <w:szCs w:val="24"/>
        </w:rPr>
        <w:t xml:space="preserve"> Suspensions quantified by sedimentation volume (f)</w:t>
      </w:r>
    </w:p>
    <w:p w:rsidR="00841102" w:rsidRPr="00363D3F" w:rsidRDefault="00841102" w:rsidP="00363D3F">
      <w:pPr>
        <w:pStyle w:val="ListParagraph"/>
        <w:numPr>
          <w:ilvl w:val="0"/>
          <w:numId w:val="3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 suspension </w:t>
      </w:r>
      <w:r w:rsidR="001E3045" w:rsidRPr="00363D3F">
        <w:rPr>
          <w:rFonts w:ascii="Times New Roman" w:hAnsi="Times New Roman" w:cs="Times New Roman"/>
          <w:sz w:val="24"/>
          <w:szCs w:val="24"/>
        </w:rPr>
        <w:t>formulation (</w:t>
      </w:r>
      <w:r w:rsidRPr="00363D3F">
        <w:rPr>
          <w:rFonts w:ascii="Times New Roman" w:hAnsi="Times New Roman" w:cs="Times New Roman"/>
          <w:sz w:val="24"/>
          <w:szCs w:val="24"/>
        </w:rPr>
        <w:t>50mL) was poured separately into</w:t>
      </w:r>
      <w:r w:rsidR="00531D04">
        <w:rPr>
          <w:rFonts w:ascii="Times New Roman" w:hAnsi="Times New Roman" w:cs="Times New Roman"/>
          <w:sz w:val="24"/>
          <w:szCs w:val="24"/>
        </w:rPr>
        <w:t xml:space="preserve"> </w:t>
      </w:r>
      <w:r w:rsidRPr="00363D3F">
        <w:rPr>
          <w:rFonts w:ascii="Times New Roman" w:hAnsi="Times New Roman" w:cs="Times New Roman"/>
          <w:sz w:val="24"/>
          <w:szCs w:val="24"/>
        </w:rPr>
        <w:t>100</w:t>
      </w:r>
      <w:r w:rsidR="00531D04">
        <w:rPr>
          <w:rFonts w:ascii="Times New Roman" w:hAnsi="Times New Roman" w:cs="Times New Roman"/>
          <w:sz w:val="24"/>
          <w:szCs w:val="24"/>
        </w:rPr>
        <w:t xml:space="preserve"> </w:t>
      </w:r>
      <w:r w:rsidRPr="00363D3F">
        <w:rPr>
          <w:rFonts w:ascii="Times New Roman" w:hAnsi="Times New Roman" w:cs="Times New Roman"/>
          <w:sz w:val="24"/>
          <w:szCs w:val="24"/>
        </w:rPr>
        <w:t>mL measuring cylinder and sedimentation volume was read after</w:t>
      </w:r>
      <w:r w:rsidR="00531D04">
        <w:rPr>
          <w:rFonts w:ascii="Times New Roman" w:hAnsi="Times New Roman" w:cs="Times New Roman"/>
          <w:sz w:val="24"/>
          <w:szCs w:val="24"/>
        </w:rPr>
        <w:t xml:space="preserve"> </w:t>
      </w:r>
      <w:r w:rsidRPr="00363D3F">
        <w:rPr>
          <w:rFonts w:ascii="Times New Roman" w:hAnsi="Times New Roman" w:cs="Times New Roman"/>
          <w:sz w:val="24"/>
          <w:szCs w:val="24"/>
        </w:rPr>
        <w:t>1, 2, 3 and 7 days and thereafter at weekly intervals for 12 weeks.</w:t>
      </w:r>
    </w:p>
    <w:p w:rsidR="00841102" w:rsidRPr="00363D3F" w:rsidRDefault="00841102" w:rsidP="00363D3F">
      <w:pPr>
        <w:pStyle w:val="ListParagraph"/>
        <w:numPr>
          <w:ilvl w:val="0"/>
          <w:numId w:val="3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Triplicate results were obtained for each formulation.</w:t>
      </w:r>
    </w:p>
    <w:p w:rsidR="00841102" w:rsidRPr="00363D3F" w:rsidRDefault="00841102" w:rsidP="00363D3F">
      <w:pPr>
        <w:pStyle w:val="ListParagraph"/>
        <w:numPr>
          <w:ilvl w:val="0"/>
          <w:numId w:val="3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Sedimentation volume was calculated according to the equation:</w:t>
      </w:r>
    </w:p>
    <w:p w:rsidR="00841102" w:rsidRPr="00363D3F" w:rsidRDefault="00841102" w:rsidP="001E3045">
      <w:pPr>
        <w:pStyle w:val="Default"/>
        <w:ind w:left="720"/>
        <w:jc w:val="center"/>
      </w:pPr>
      <w:r w:rsidRPr="00363D3F">
        <w:rPr>
          <w:b/>
          <w:bCs/>
        </w:rPr>
        <w:t>F = Vu/Vo</w:t>
      </w:r>
    </w:p>
    <w:p w:rsidR="00841102" w:rsidRPr="00363D3F" w:rsidRDefault="00841102" w:rsidP="00363D3F">
      <w:pPr>
        <w:numPr>
          <w:ilvl w:val="0"/>
          <w:numId w:val="3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Where, F = sedimentation volume, Vu = ultimate height of sediment                             and  Vo=initial height of total suspension</w:t>
      </w:r>
    </w:p>
    <w:p w:rsidR="00597993" w:rsidRPr="00363D3F" w:rsidRDefault="001E3045" w:rsidP="00363D3F">
      <w:pPr>
        <w:spacing w:line="240" w:lineRule="auto"/>
        <w:jc w:val="both"/>
        <w:rPr>
          <w:rFonts w:ascii="Times New Roman" w:hAnsi="Times New Roman" w:cs="Times New Roman"/>
          <w:b/>
          <w:bCs/>
          <w:sz w:val="24"/>
          <w:szCs w:val="24"/>
        </w:rPr>
      </w:pPr>
      <w:r w:rsidRPr="00363D3F">
        <w:rPr>
          <w:rFonts w:ascii="Times New Roman" w:hAnsi="Times New Roman" w:cs="Times New Roman"/>
          <w:b/>
          <w:bCs/>
          <w:sz w:val="24"/>
          <w:szCs w:val="24"/>
        </w:rPr>
        <w:t>2. Degree</w:t>
      </w:r>
      <w:r w:rsidR="00597993" w:rsidRPr="00363D3F">
        <w:rPr>
          <w:rFonts w:ascii="Times New Roman" w:hAnsi="Times New Roman" w:cs="Times New Roman"/>
          <w:b/>
          <w:bCs/>
          <w:sz w:val="24"/>
          <w:szCs w:val="24"/>
        </w:rPr>
        <w:t xml:space="preserve"> of flocculation (β):</w:t>
      </w:r>
    </w:p>
    <w:p w:rsidR="00597993" w:rsidRPr="00363D3F" w:rsidRDefault="00597993" w:rsidP="00BE292F">
      <w:pPr>
        <w:pStyle w:val="ListParagraph"/>
        <w:numPr>
          <w:ilvl w:val="0"/>
          <w:numId w:val="42"/>
        </w:numPr>
        <w:spacing w:line="240" w:lineRule="auto"/>
        <w:jc w:val="both"/>
        <w:rPr>
          <w:rFonts w:ascii="Times New Roman" w:hAnsi="Times New Roman" w:cs="Times New Roman"/>
          <w:b/>
          <w:bCs/>
          <w:sz w:val="24"/>
          <w:szCs w:val="24"/>
        </w:rPr>
      </w:pPr>
      <w:r w:rsidRPr="00363D3F">
        <w:rPr>
          <w:rFonts w:ascii="Times New Roman" w:hAnsi="Times New Roman" w:cs="Times New Roman"/>
          <w:sz w:val="24"/>
          <w:szCs w:val="24"/>
        </w:rPr>
        <w:t>It is the ratio of the sedimentation volume of the flocculated suspension ,F , to the sedimentation volume of the deflocculated suspension, F∞</w:t>
      </w:r>
    </w:p>
    <w:p w:rsidR="00597993" w:rsidRPr="00363D3F" w:rsidRDefault="00597993" w:rsidP="001E3045">
      <w:pPr>
        <w:pStyle w:val="Default"/>
        <w:ind w:left="720"/>
        <w:jc w:val="center"/>
        <w:rPr>
          <w:b/>
        </w:rPr>
      </w:pPr>
      <w:r w:rsidRPr="00363D3F">
        <w:rPr>
          <w:b/>
          <w:color w:val="auto"/>
        </w:rPr>
        <w:t>ß = F / F∞</w:t>
      </w:r>
    </w:p>
    <w:p w:rsidR="00597993" w:rsidRPr="00363D3F" w:rsidRDefault="00597993" w:rsidP="00363D3F">
      <w:pPr>
        <w:pStyle w:val="Default"/>
        <w:ind w:left="720" w:right="5859"/>
        <w:jc w:val="both"/>
        <w:rPr>
          <w:b/>
          <w:color w:val="auto"/>
        </w:rPr>
      </w:pPr>
      <w:r w:rsidRPr="00363D3F">
        <w:rPr>
          <w:b/>
          <w:color w:val="auto"/>
        </w:rPr>
        <w:t xml:space="preserve">        (Vu/Vo) flocculated</w:t>
      </w:r>
    </w:p>
    <w:p w:rsidR="00597993" w:rsidRPr="00363D3F" w:rsidRDefault="00EC2100" w:rsidP="00363D3F">
      <w:pPr>
        <w:pStyle w:val="Default"/>
        <w:ind w:left="720" w:right="6371"/>
        <w:jc w:val="both"/>
        <w:rPr>
          <w:b/>
          <w:color w:val="auto"/>
        </w:rPr>
      </w:pPr>
      <w:r>
        <w:rPr>
          <w:b/>
          <w:noProof/>
          <w:color w:val="auto"/>
        </w:rPr>
        <w:pict>
          <v:shape id="_x0000_s1028" type="#_x0000_t32" style="position:absolute;left:0;text-align:left;margin-left:54.75pt;margin-top:6.6pt;width:111pt;height:1.5pt;flip:y;z-index:251660288" o:connectortype="straight"/>
        </w:pict>
      </w:r>
      <w:r w:rsidR="00597993" w:rsidRPr="00363D3F">
        <w:rPr>
          <w:b/>
          <w:color w:val="auto"/>
        </w:rPr>
        <w:t xml:space="preserve">ß = </w:t>
      </w:r>
    </w:p>
    <w:p w:rsidR="00597993" w:rsidRPr="00363D3F" w:rsidRDefault="00597993" w:rsidP="00363D3F">
      <w:pPr>
        <w:pStyle w:val="ListParagraph"/>
        <w:spacing w:line="240" w:lineRule="auto"/>
        <w:jc w:val="both"/>
        <w:rPr>
          <w:rFonts w:ascii="Times New Roman" w:hAnsi="Times New Roman" w:cs="Times New Roman"/>
          <w:b/>
          <w:sz w:val="24"/>
          <w:szCs w:val="24"/>
        </w:rPr>
      </w:pPr>
      <w:r w:rsidRPr="00363D3F">
        <w:rPr>
          <w:rFonts w:ascii="Times New Roman" w:hAnsi="Times New Roman" w:cs="Times New Roman"/>
          <w:b/>
          <w:sz w:val="24"/>
          <w:szCs w:val="24"/>
        </w:rPr>
        <w:t xml:space="preserve">       (Vu/Vo) deflocculated</w:t>
      </w:r>
    </w:p>
    <w:p w:rsidR="00597993" w:rsidRPr="00363D3F" w:rsidRDefault="00597993" w:rsidP="00BE292F">
      <w:pPr>
        <w:pStyle w:val="ListParagraph"/>
        <w:numPr>
          <w:ilvl w:val="0"/>
          <w:numId w:val="42"/>
        </w:numPr>
        <w:spacing w:line="240" w:lineRule="auto"/>
        <w:jc w:val="both"/>
        <w:rPr>
          <w:rFonts w:ascii="Times New Roman" w:hAnsi="Times New Roman" w:cs="Times New Roman"/>
          <w:bCs/>
          <w:sz w:val="24"/>
          <w:szCs w:val="24"/>
        </w:rPr>
      </w:pPr>
      <w:r w:rsidRPr="00363D3F">
        <w:rPr>
          <w:rFonts w:ascii="Times New Roman" w:hAnsi="Times New Roman" w:cs="Times New Roman"/>
          <w:bCs/>
          <w:sz w:val="24"/>
          <w:szCs w:val="24"/>
        </w:rPr>
        <w:t>The minimum value of ß is 1,when flocculated suspension sedimentation volume is equal to the sedimentation volume of deflocculated suspension.</w:t>
      </w:r>
    </w:p>
    <w:p w:rsidR="00841102" w:rsidRPr="00363D3F" w:rsidRDefault="00841102" w:rsidP="00363D3F">
      <w:pPr>
        <w:autoSpaceDE w:val="0"/>
        <w:autoSpaceDN w:val="0"/>
        <w:adjustRightInd w:val="0"/>
        <w:spacing w:after="0" w:line="240" w:lineRule="auto"/>
        <w:jc w:val="both"/>
        <w:rPr>
          <w:rFonts w:ascii="Times New Roman" w:hAnsi="Times New Roman" w:cs="Times New Roman"/>
          <w:sz w:val="24"/>
          <w:szCs w:val="24"/>
          <w:u w:val="single"/>
        </w:rPr>
      </w:pPr>
      <w:r w:rsidRPr="00363D3F">
        <w:rPr>
          <w:rFonts w:ascii="Times New Roman" w:hAnsi="Times New Roman" w:cs="Times New Roman"/>
          <w:b/>
          <w:bCs/>
          <w:sz w:val="24"/>
          <w:szCs w:val="24"/>
          <w:u w:val="single"/>
        </w:rPr>
        <w:t>Rheological method</w:t>
      </w:r>
      <w:r w:rsidR="00A32661" w:rsidRPr="00363D3F">
        <w:rPr>
          <w:rFonts w:ascii="Times New Roman" w:hAnsi="Times New Roman" w:cs="Times New Roman"/>
          <w:b/>
          <w:bCs/>
          <w:sz w:val="24"/>
          <w:szCs w:val="24"/>
          <w:u w:val="single"/>
        </w:rPr>
        <w:t>:</w:t>
      </w:r>
    </w:p>
    <w:p w:rsidR="00A32661" w:rsidRPr="00363D3F" w:rsidRDefault="00841102"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It </w:t>
      </w:r>
      <w:r w:rsidR="001E3045" w:rsidRPr="00363D3F">
        <w:rPr>
          <w:rFonts w:ascii="Times New Roman" w:hAnsi="Times New Roman" w:cs="Times New Roman"/>
          <w:sz w:val="24"/>
          <w:szCs w:val="24"/>
        </w:rPr>
        <w:t>provides</w:t>
      </w:r>
      <w:r w:rsidRPr="00363D3F">
        <w:rPr>
          <w:rFonts w:ascii="Times New Roman" w:hAnsi="Times New Roman" w:cs="Times New Roman"/>
          <w:sz w:val="24"/>
          <w:szCs w:val="24"/>
        </w:rPr>
        <w:t xml:space="preserve"> inform</w:t>
      </w:r>
      <w:r w:rsidR="00A32661" w:rsidRPr="00363D3F">
        <w:rPr>
          <w:rFonts w:ascii="Times New Roman" w:hAnsi="Times New Roman" w:cs="Times New Roman"/>
          <w:sz w:val="24"/>
          <w:szCs w:val="24"/>
        </w:rPr>
        <w:t xml:space="preserve">ation about </w:t>
      </w:r>
      <w:r w:rsidR="001E3045" w:rsidRPr="00363D3F">
        <w:rPr>
          <w:rFonts w:ascii="Times New Roman" w:hAnsi="Times New Roman" w:cs="Times New Roman"/>
          <w:sz w:val="24"/>
          <w:szCs w:val="24"/>
        </w:rPr>
        <w:t>settling</w:t>
      </w:r>
      <w:r w:rsidR="00A32661" w:rsidRPr="00363D3F">
        <w:rPr>
          <w:rFonts w:ascii="Times New Roman" w:hAnsi="Times New Roman" w:cs="Times New Roman"/>
          <w:sz w:val="24"/>
          <w:szCs w:val="24"/>
        </w:rPr>
        <w:t xml:space="preserve"> </w:t>
      </w:r>
      <w:r w:rsidR="001E3045" w:rsidRPr="00363D3F">
        <w:rPr>
          <w:rFonts w:ascii="Times New Roman" w:hAnsi="Times New Roman" w:cs="Times New Roman"/>
          <w:sz w:val="24"/>
          <w:szCs w:val="24"/>
        </w:rPr>
        <w:t>behavior</w:t>
      </w:r>
      <w:r w:rsidR="00A32661" w:rsidRPr="00363D3F">
        <w:rPr>
          <w:rFonts w:ascii="Times New Roman" w:hAnsi="Times New Roman" w:cs="Times New Roman"/>
          <w:sz w:val="24"/>
          <w:szCs w:val="24"/>
        </w:rPr>
        <w:t>.</w:t>
      </w:r>
    </w:p>
    <w:p w:rsidR="00A32661" w:rsidRPr="00363D3F" w:rsidRDefault="00841102"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The arrangement of the vehicle and the particle structural features.</w:t>
      </w:r>
    </w:p>
    <w:p w:rsidR="00A32661" w:rsidRPr="00363D3F" w:rsidRDefault="00841102"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Brookfield viscometer is used to study the viscosity of the suspension</w:t>
      </w:r>
    </w:p>
    <w:p w:rsidR="00A32661" w:rsidRPr="00363D3F" w:rsidRDefault="00841102"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It is mounted on heli path stand and using T-bar spindl</w:t>
      </w:r>
      <w:r w:rsidR="00A32661" w:rsidRPr="00363D3F">
        <w:rPr>
          <w:rFonts w:ascii="Times New Roman" w:hAnsi="Times New Roman" w:cs="Times New Roman"/>
          <w:sz w:val="24"/>
          <w:szCs w:val="24"/>
        </w:rPr>
        <w:t>e.</w:t>
      </w:r>
    </w:p>
    <w:p w:rsidR="00A32661" w:rsidRPr="00363D3F" w:rsidRDefault="00841102"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T-bar spindle is made to des</w:t>
      </w:r>
      <w:r w:rsidR="00A32661" w:rsidRPr="00363D3F">
        <w:rPr>
          <w:rFonts w:ascii="Times New Roman" w:hAnsi="Times New Roman" w:cs="Times New Roman"/>
          <w:sz w:val="24"/>
          <w:szCs w:val="24"/>
        </w:rPr>
        <w:t xml:space="preserve">cend slowly into the suspension </w:t>
      </w:r>
      <w:r w:rsidRPr="00363D3F">
        <w:rPr>
          <w:rFonts w:ascii="Times New Roman" w:hAnsi="Times New Roman" w:cs="Times New Roman"/>
          <w:sz w:val="24"/>
          <w:szCs w:val="24"/>
        </w:rPr>
        <w:t xml:space="preserve">and the dial reading on the viscometer is then a measure of the resistance the spindle meets at various </w:t>
      </w:r>
      <w:r w:rsidR="001E3045" w:rsidRPr="00363D3F">
        <w:rPr>
          <w:rFonts w:ascii="Times New Roman" w:hAnsi="Times New Roman" w:cs="Times New Roman"/>
          <w:sz w:val="24"/>
          <w:szCs w:val="24"/>
        </w:rPr>
        <w:t>levels</w:t>
      </w:r>
      <w:r w:rsidRPr="00363D3F">
        <w:rPr>
          <w:rFonts w:ascii="Times New Roman" w:hAnsi="Times New Roman" w:cs="Times New Roman"/>
          <w:sz w:val="24"/>
          <w:szCs w:val="24"/>
        </w:rPr>
        <w:t>.</w:t>
      </w:r>
    </w:p>
    <w:p w:rsidR="00A32661" w:rsidRPr="00363D3F" w:rsidRDefault="00A32661"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This technique also indicates at </w:t>
      </w:r>
      <w:r w:rsidRPr="00363D3F">
        <w:rPr>
          <w:rFonts w:ascii="Times New Roman" w:hAnsi="Times New Roman" w:cs="Times New Roman"/>
          <w:b/>
          <w:bCs/>
          <w:sz w:val="24"/>
          <w:szCs w:val="24"/>
        </w:rPr>
        <w:t>which level of the suspension the structure is greater owing to particle agglomeration.</w:t>
      </w:r>
    </w:p>
    <w:p w:rsidR="00A32661" w:rsidRPr="00363D3F" w:rsidRDefault="00A32661" w:rsidP="00363D3F">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t>The dial reading is plotted against the number of turns of the spindle.</w:t>
      </w:r>
    </w:p>
    <w:p w:rsidR="00EF1A0E" w:rsidRPr="00DA1D35" w:rsidRDefault="00A32661" w:rsidP="00DA1D35">
      <w:pPr>
        <w:pStyle w:val="ListParagraph"/>
        <w:numPr>
          <w:ilvl w:val="0"/>
          <w:numId w:val="40"/>
        </w:numPr>
        <w:autoSpaceDE w:val="0"/>
        <w:autoSpaceDN w:val="0"/>
        <w:adjustRightInd w:val="0"/>
        <w:spacing w:after="0" w:line="240" w:lineRule="auto"/>
        <w:jc w:val="both"/>
        <w:rPr>
          <w:rFonts w:ascii="Times New Roman" w:hAnsi="Times New Roman" w:cs="Times New Roman"/>
          <w:sz w:val="24"/>
          <w:szCs w:val="24"/>
        </w:rPr>
      </w:pPr>
      <w:r w:rsidRPr="00363D3F">
        <w:rPr>
          <w:rFonts w:ascii="Times New Roman" w:hAnsi="Times New Roman" w:cs="Times New Roman"/>
          <w:sz w:val="24"/>
          <w:szCs w:val="24"/>
        </w:rPr>
        <w:lastRenderedPageBreak/>
        <w:t>The better suspension show a lesser rate of increase of dial reading with spindle turns, i.e. the curve is horizontal for long period.</w:t>
      </w:r>
    </w:p>
    <w:p w:rsidR="00EF1A0E" w:rsidRPr="00363D3F" w:rsidRDefault="00EF1A0E"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u w:val="single"/>
        </w:rPr>
        <w:t xml:space="preserve">Electro kinetic method </w:t>
      </w:r>
    </w:p>
    <w:p w:rsidR="00EF1A0E" w:rsidRPr="00363D3F" w:rsidRDefault="00EF1A0E" w:rsidP="00BE292F">
      <w:pPr>
        <w:pStyle w:val="ListParagraph"/>
        <w:numPr>
          <w:ilvl w:val="0"/>
          <w:numId w:val="43"/>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Measurement of Zeta-potential using Micro electrophoresis apparatus &amp; ZetaPlus (Brookhaven</w:t>
      </w:r>
      <w:r w:rsidR="001E3045">
        <w:rPr>
          <w:rFonts w:ascii="Times New Roman" w:hAnsi="Times New Roman" w:cs="Times New Roman"/>
          <w:sz w:val="24"/>
          <w:szCs w:val="24"/>
        </w:rPr>
        <w:t xml:space="preserve"> </w:t>
      </w:r>
      <w:r w:rsidRPr="00363D3F">
        <w:rPr>
          <w:rFonts w:ascii="Times New Roman" w:hAnsi="Times New Roman" w:cs="Times New Roman"/>
          <w:sz w:val="24"/>
          <w:szCs w:val="24"/>
        </w:rPr>
        <w:t>Instruments</w:t>
      </w:r>
      <w:r w:rsidR="001E3045">
        <w:rPr>
          <w:rFonts w:ascii="Times New Roman" w:hAnsi="Times New Roman" w:cs="Times New Roman"/>
          <w:sz w:val="24"/>
          <w:szCs w:val="24"/>
        </w:rPr>
        <w:t xml:space="preserve"> </w:t>
      </w:r>
      <w:r w:rsidRPr="00363D3F">
        <w:rPr>
          <w:rFonts w:ascii="Times New Roman" w:hAnsi="Times New Roman" w:cs="Times New Roman"/>
          <w:sz w:val="24"/>
          <w:szCs w:val="24"/>
        </w:rPr>
        <w:t>Corporation,</w:t>
      </w:r>
      <w:r w:rsidR="001E3045">
        <w:rPr>
          <w:rFonts w:ascii="Times New Roman" w:hAnsi="Times New Roman" w:cs="Times New Roman"/>
          <w:sz w:val="24"/>
          <w:szCs w:val="24"/>
        </w:rPr>
        <w:t xml:space="preserve"> </w:t>
      </w:r>
      <w:r w:rsidRPr="00363D3F">
        <w:rPr>
          <w:rFonts w:ascii="Times New Roman" w:hAnsi="Times New Roman" w:cs="Times New Roman"/>
          <w:sz w:val="24"/>
          <w:szCs w:val="24"/>
        </w:rPr>
        <w:t>USA)</w:t>
      </w:r>
    </w:p>
    <w:p w:rsidR="00EF1A0E" w:rsidRPr="00363D3F" w:rsidRDefault="00EF1A0E" w:rsidP="00BE292F">
      <w:pPr>
        <w:pStyle w:val="ListParagraph"/>
        <w:numPr>
          <w:ilvl w:val="0"/>
          <w:numId w:val="43"/>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It shows the stability of a disperse system.</w:t>
      </w:r>
    </w:p>
    <w:p w:rsidR="00EF1A0E" w:rsidRPr="00DA1D35" w:rsidRDefault="00EF1A0E" w:rsidP="00DA1D35">
      <w:pPr>
        <w:autoSpaceDE w:val="0"/>
        <w:autoSpaceDN w:val="0"/>
        <w:adjustRightInd w:val="0"/>
        <w:spacing w:after="0" w:line="240" w:lineRule="auto"/>
        <w:jc w:val="both"/>
        <w:rPr>
          <w:rFonts w:ascii="Times New Roman" w:hAnsi="Times New Roman" w:cs="Times New Roman"/>
          <w:sz w:val="24"/>
          <w:szCs w:val="24"/>
        </w:rPr>
      </w:pPr>
      <w:r w:rsidRPr="00DA1D35">
        <w:rPr>
          <w:rFonts w:ascii="Times New Roman" w:hAnsi="Times New Roman" w:cs="Times New Roman"/>
          <w:b/>
          <w:bCs/>
          <w:sz w:val="24"/>
          <w:szCs w:val="24"/>
        </w:rPr>
        <w:t>Zeta potential</w:t>
      </w:r>
    </w:p>
    <w:p w:rsidR="00EF1A0E" w:rsidRPr="00363D3F" w:rsidRDefault="00EF1A0E" w:rsidP="00BE292F">
      <w:pPr>
        <w:pStyle w:val="ListParagraph"/>
        <w:numPr>
          <w:ilvl w:val="0"/>
          <w:numId w:val="44"/>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 zeta potential of the formulated suspensions was determined using a ZetaPlus (Brookhaven Instruments Corporation,</w:t>
      </w:r>
      <w:r w:rsidR="001E3045">
        <w:rPr>
          <w:rFonts w:ascii="Times New Roman" w:hAnsi="Times New Roman" w:cs="Times New Roman"/>
          <w:sz w:val="24"/>
          <w:szCs w:val="24"/>
        </w:rPr>
        <w:t xml:space="preserve"> </w:t>
      </w:r>
      <w:r w:rsidRPr="00363D3F">
        <w:rPr>
          <w:rFonts w:ascii="Times New Roman" w:hAnsi="Times New Roman" w:cs="Times New Roman"/>
          <w:sz w:val="24"/>
          <w:szCs w:val="24"/>
        </w:rPr>
        <w:t>USA).</w:t>
      </w:r>
    </w:p>
    <w:p w:rsidR="00EF1A0E" w:rsidRPr="00363D3F" w:rsidRDefault="00EF1A0E" w:rsidP="00BE292F">
      <w:pPr>
        <w:pStyle w:val="ListParagraph"/>
        <w:numPr>
          <w:ilvl w:val="0"/>
          <w:numId w:val="44"/>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Approximately 1mL of suspension was transferred into a plastic Cuvette using a pipette and diluted with distilled water.</w:t>
      </w:r>
    </w:p>
    <w:p w:rsidR="00DD7C8F" w:rsidRPr="00363D3F" w:rsidRDefault="00EF1A0E" w:rsidP="00BE292F">
      <w:pPr>
        <w:pStyle w:val="ListParagraph"/>
        <w:numPr>
          <w:ilvl w:val="0"/>
          <w:numId w:val="44"/>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 Brookhaven zeta potential software was used for the measurement.</w:t>
      </w:r>
    </w:p>
    <w:p w:rsidR="00DD7C8F" w:rsidRPr="00363D3F" w:rsidRDefault="00EF1A0E" w:rsidP="00BE292F">
      <w:pPr>
        <w:pStyle w:val="ListParagraph"/>
        <w:numPr>
          <w:ilvl w:val="0"/>
          <w:numId w:val="44"/>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Parameters</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set</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to</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a temperature of 25</w:t>
      </w:r>
      <w:r w:rsidRPr="00363D3F">
        <w:rPr>
          <w:rFonts w:ascii="Times New Roman" w:hAnsi="Times New Roman" w:cs="Times New Roman"/>
          <w:sz w:val="24"/>
          <w:szCs w:val="24"/>
          <w:vertAlign w:val="superscript"/>
        </w:rPr>
        <w:t>0</w:t>
      </w:r>
      <w:r w:rsidRPr="00363D3F">
        <w:rPr>
          <w:rFonts w:ascii="Times New Roman" w:hAnsi="Times New Roman" w:cs="Times New Roman"/>
          <w:sz w:val="24"/>
          <w:szCs w:val="24"/>
        </w:rPr>
        <w:t xml:space="preserve"> C and refractive index(1.33)</w:t>
      </w:r>
    </w:p>
    <w:p w:rsidR="00EF1A0E" w:rsidRPr="00363D3F" w:rsidRDefault="00EF1A0E" w:rsidP="00BE292F">
      <w:pPr>
        <w:pStyle w:val="ListParagraph"/>
        <w:numPr>
          <w:ilvl w:val="0"/>
          <w:numId w:val="44"/>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zeta</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potential</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of</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the</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formulations</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was</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determined</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on</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day</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0,</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7,</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14,</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21</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and</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day</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28</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post</w:t>
      </w:r>
      <w:r w:rsidR="00DD7C8F" w:rsidRPr="00363D3F">
        <w:rPr>
          <w:rFonts w:ascii="Times New Roman" w:hAnsi="Times New Roman" w:cs="Times New Roman"/>
          <w:sz w:val="24"/>
          <w:szCs w:val="24"/>
        </w:rPr>
        <w:t xml:space="preserve"> </w:t>
      </w:r>
      <w:r w:rsidRPr="00363D3F">
        <w:rPr>
          <w:rFonts w:ascii="Times New Roman" w:hAnsi="Times New Roman" w:cs="Times New Roman"/>
          <w:sz w:val="24"/>
          <w:szCs w:val="24"/>
        </w:rPr>
        <w:t>formulation.</w:t>
      </w:r>
    </w:p>
    <w:p w:rsidR="00DD7C8F" w:rsidRPr="00363D3F" w:rsidRDefault="00DD7C8F"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u w:val="single"/>
        </w:rPr>
        <w:t xml:space="preserve">Micromeritic </w:t>
      </w:r>
      <w:r w:rsidR="001E3045" w:rsidRPr="00363D3F">
        <w:rPr>
          <w:rFonts w:ascii="Times New Roman" w:hAnsi="Times New Roman" w:cs="Times New Roman"/>
          <w:b/>
          <w:bCs/>
          <w:sz w:val="24"/>
          <w:szCs w:val="24"/>
          <w:u w:val="single"/>
        </w:rPr>
        <w:t>method:</w:t>
      </w:r>
    </w:p>
    <w:p w:rsidR="00DD7C8F" w:rsidRPr="00363D3F" w:rsidRDefault="00DD7C8F" w:rsidP="00BE292F">
      <w:pPr>
        <w:pStyle w:val="ListParagraph"/>
        <w:numPr>
          <w:ilvl w:val="0"/>
          <w:numId w:val="45"/>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 stability of suspension depends on the </w:t>
      </w:r>
      <w:r w:rsidRPr="00363D3F">
        <w:rPr>
          <w:rFonts w:ascii="Times New Roman" w:hAnsi="Times New Roman" w:cs="Times New Roman"/>
          <w:b/>
          <w:bCs/>
          <w:sz w:val="24"/>
          <w:szCs w:val="24"/>
        </w:rPr>
        <w:t>particle size of the dispersed phase.</w:t>
      </w:r>
    </w:p>
    <w:p w:rsidR="00DD7C8F" w:rsidRPr="00363D3F" w:rsidRDefault="00DD7C8F" w:rsidP="00BE292F">
      <w:pPr>
        <w:pStyle w:val="ListParagraph"/>
        <w:numPr>
          <w:ilvl w:val="0"/>
          <w:numId w:val="45"/>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Change in the particle size with reference to time will provide useful information regarding the stability of a suspension.</w:t>
      </w:r>
    </w:p>
    <w:p w:rsidR="00723DFC" w:rsidRDefault="00DD7C8F" w:rsidP="00BE292F">
      <w:pPr>
        <w:pStyle w:val="ListParagraph"/>
        <w:numPr>
          <w:ilvl w:val="0"/>
          <w:numId w:val="45"/>
        </w:numPr>
        <w:spacing w:line="240" w:lineRule="auto"/>
        <w:jc w:val="both"/>
        <w:rPr>
          <w:rFonts w:ascii="Times New Roman" w:hAnsi="Times New Roman" w:cs="Times New Roman"/>
          <w:b/>
          <w:sz w:val="24"/>
          <w:szCs w:val="24"/>
        </w:rPr>
      </w:pPr>
      <w:r w:rsidRPr="00363D3F">
        <w:rPr>
          <w:rFonts w:ascii="Times New Roman" w:hAnsi="Times New Roman" w:cs="Times New Roman"/>
          <w:sz w:val="24"/>
          <w:szCs w:val="24"/>
        </w:rPr>
        <w:t xml:space="preserve">A change in particle size distribution and crystal habit studied by </w:t>
      </w:r>
      <w:r w:rsidR="00723DFC">
        <w:rPr>
          <w:rFonts w:ascii="Times New Roman" w:hAnsi="Times New Roman" w:cs="Times New Roman"/>
          <w:b/>
          <w:sz w:val="24"/>
          <w:szCs w:val="24"/>
        </w:rPr>
        <w:t>–</w:t>
      </w:r>
    </w:p>
    <w:p w:rsidR="00DD7C8F" w:rsidRPr="00363D3F" w:rsidRDefault="00723DFC" w:rsidP="00723DFC">
      <w:pPr>
        <w:pStyle w:val="ListParagraph"/>
        <w:spacing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DD7C8F" w:rsidRPr="00363D3F">
        <w:rPr>
          <w:rFonts w:ascii="Times New Roman" w:hAnsi="Times New Roman" w:cs="Times New Roman"/>
          <w:b/>
          <w:sz w:val="24"/>
          <w:szCs w:val="24"/>
        </w:rPr>
        <w:t xml:space="preserve">microscopy </w:t>
      </w:r>
    </w:p>
    <w:p w:rsidR="00723DFC" w:rsidRDefault="00723DFC" w:rsidP="00723DFC">
      <w:pPr>
        <w:pStyle w:val="ListParagraph"/>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-coulter </w:t>
      </w:r>
      <w:r w:rsidR="00DD7C8F" w:rsidRPr="00363D3F">
        <w:rPr>
          <w:rFonts w:ascii="Times New Roman" w:hAnsi="Times New Roman" w:cs="Times New Roman"/>
          <w:b/>
          <w:sz w:val="24"/>
          <w:szCs w:val="24"/>
        </w:rPr>
        <w:t>counter method</w:t>
      </w:r>
    </w:p>
    <w:p w:rsidR="00DD7C8F" w:rsidRPr="00723DFC" w:rsidRDefault="00DD7C8F" w:rsidP="00723DFC">
      <w:pPr>
        <w:spacing w:line="240" w:lineRule="auto"/>
        <w:jc w:val="both"/>
        <w:rPr>
          <w:rFonts w:ascii="Times New Roman" w:hAnsi="Times New Roman" w:cs="Times New Roman"/>
          <w:b/>
          <w:sz w:val="24"/>
          <w:szCs w:val="24"/>
        </w:rPr>
      </w:pPr>
      <w:r w:rsidRPr="00723DFC">
        <w:rPr>
          <w:rFonts w:ascii="Times New Roman" w:hAnsi="Times New Roman" w:cs="Times New Roman"/>
          <w:b/>
          <w:bCs/>
          <w:sz w:val="24"/>
          <w:szCs w:val="24"/>
          <w:u w:val="single"/>
        </w:rPr>
        <w:t>pH measurement:</w:t>
      </w:r>
    </w:p>
    <w:p w:rsidR="00DD7C8F" w:rsidRPr="00363D3F" w:rsidRDefault="00DD7C8F" w:rsidP="00BE292F">
      <w:pPr>
        <w:pStyle w:val="ListParagraph"/>
        <w:numPr>
          <w:ilvl w:val="0"/>
          <w:numId w:val="46"/>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The measurement and maintenance </w:t>
      </w:r>
      <w:r w:rsidR="00531D04">
        <w:rPr>
          <w:rFonts w:ascii="Times New Roman" w:hAnsi="Times New Roman" w:cs="Times New Roman"/>
          <w:sz w:val="24"/>
          <w:szCs w:val="24"/>
        </w:rPr>
        <w:t xml:space="preserve">of </w:t>
      </w:r>
      <w:r w:rsidRPr="00363D3F">
        <w:rPr>
          <w:rFonts w:ascii="Times New Roman" w:hAnsi="Times New Roman" w:cs="Times New Roman"/>
          <w:sz w:val="24"/>
          <w:szCs w:val="24"/>
        </w:rPr>
        <w:t>pH is also very important step in the Quality control testing</w:t>
      </w:r>
    </w:p>
    <w:p w:rsidR="00DD7C8F" w:rsidRPr="00363D3F" w:rsidRDefault="00DD7C8F" w:rsidP="00BE292F">
      <w:pPr>
        <w:pStyle w:val="ListParagraph"/>
        <w:numPr>
          <w:ilvl w:val="0"/>
          <w:numId w:val="46"/>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Generally there are 2 different types of methods used in the measurement of pH.</w:t>
      </w:r>
    </w:p>
    <w:p w:rsidR="00DD7C8F" w:rsidRPr="00363D3F" w:rsidRDefault="00DD7C8F" w:rsidP="00363D3F">
      <w:pPr>
        <w:spacing w:line="240" w:lineRule="auto"/>
        <w:jc w:val="both"/>
        <w:rPr>
          <w:rFonts w:ascii="Times New Roman" w:hAnsi="Times New Roman" w:cs="Times New Roman"/>
          <w:sz w:val="24"/>
          <w:szCs w:val="24"/>
        </w:rPr>
      </w:pPr>
      <w:r w:rsidRPr="00363D3F">
        <w:rPr>
          <w:rFonts w:ascii="Times New Roman" w:hAnsi="Times New Roman" w:cs="Times New Roman"/>
          <w:b/>
          <w:bCs/>
          <w:sz w:val="24"/>
          <w:szCs w:val="24"/>
        </w:rPr>
        <w:t>Methods for pH measurement:</w:t>
      </w:r>
    </w:p>
    <w:p w:rsidR="00DD7C8F" w:rsidRPr="00363D3F" w:rsidRDefault="00DD7C8F" w:rsidP="00BE292F">
      <w:pPr>
        <w:pStyle w:val="ListParagraph"/>
        <w:numPr>
          <w:ilvl w:val="0"/>
          <w:numId w:val="47"/>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 simplest and cheapest is to dip a piece of pH paper into the sample.</w:t>
      </w:r>
    </w:p>
    <w:p w:rsidR="002F3138" w:rsidRPr="00363D3F" w:rsidRDefault="00DD7C8F" w:rsidP="00BE292F">
      <w:pPr>
        <w:numPr>
          <w:ilvl w:val="0"/>
          <w:numId w:val="4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 paper is impregnated with chemicals that change color and the color may be compared to a chart supplied with the paper to give the pH of the sample.</w:t>
      </w:r>
    </w:p>
    <w:p w:rsidR="002F3138" w:rsidRPr="00363D3F" w:rsidRDefault="002F3138" w:rsidP="00BE292F">
      <w:pPr>
        <w:numPr>
          <w:ilvl w:val="0"/>
          <w:numId w:val="4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If greater accuracy is required a pH meter should be used.</w:t>
      </w:r>
    </w:p>
    <w:p w:rsidR="00EF1A0E" w:rsidRPr="00363D3F" w:rsidRDefault="002F3138" w:rsidP="00BE292F">
      <w:pPr>
        <w:numPr>
          <w:ilvl w:val="0"/>
          <w:numId w:val="48"/>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A typical pH meter consists of a special measuring glass electrode connected to an electronic meter that measures and displays the pH reading.</w:t>
      </w:r>
    </w:p>
    <w:p w:rsidR="00604159" w:rsidRPr="00363D3F" w:rsidRDefault="00604159" w:rsidP="00363D3F">
      <w:pPr>
        <w:spacing w:line="240" w:lineRule="auto"/>
        <w:jc w:val="both"/>
        <w:rPr>
          <w:rFonts w:ascii="Times New Roman" w:hAnsi="Times New Roman" w:cs="Times New Roman"/>
          <w:sz w:val="24"/>
          <w:szCs w:val="24"/>
          <w:u w:val="single"/>
        </w:rPr>
      </w:pPr>
      <w:r w:rsidRPr="00363D3F">
        <w:rPr>
          <w:rFonts w:ascii="Times New Roman" w:hAnsi="Times New Roman" w:cs="Times New Roman"/>
          <w:b/>
          <w:bCs/>
          <w:sz w:val="24"/>
          <w:szCs w:val="24"/>
          <w:u w:val="single"/>
        </w:rPr>
        <w:t xml:space="preserve">Visual inspection: </w:t>
      </w:r>
    </w:p>
    <w:p w:rsidR="00604159" w:rsidRPr="00363D3F" w:rsidRDefault="00604159" w:rsidP="00BE292F">
      <w:pPr>
        <w:pStyle w:val="ListParagraph"/>
        <w:numPr>
          <w:ilvl w:val="0"/>
          <w:numId w:val="4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With visual inspection, the ingredients and the final products are carefully examined </w:t>
      </w:r>
      <w:r w:rsidRPr="00363D3F">
        <w:rPr>
          <w:rFonts w:ascii="Times New Roman" w:hAnsi="Times New Roman" w:cs="Times New Roman"/>
          <w:b/>
          <w:bCs/>
          <w:sz w:val="24"/>
          <w:szCs w:val="24"/>
        </w:rPr>
        <w:t xml:space="preserve">for purity and for </w:t>
      </w:r>
      <w:r w:rsidR="001E3045" w:rsidRPr="00363D3F">
        <w:rPr>
          <w:rFonts w:ascii="Times New Roman" w:hAnsi="Times New Roman" w:cs="Times New Roman"/>
          <w:b/>
          <w:bCs/>
          <w:sz w:val="24"/>
          <w:szCs w:val="24"/>
        </w:rPr>
        <w:t>appearance.</w:t>
      </w:r>
    </w:p>
    <w:p w:rsidR="00604159" w:rsidRPr="00363D3F" w:rsidRDefault="00604159" w:rsidP="00BE292F">
      <w:pPr>
        <w:pStyle w:val="ListParagraph"/>
        <w:numPr>
          <w:ilvl w:val="0"/>
          <w:numId w:val="49"/>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lastRenderedPageBreak/>
        <w:t xml:space="preserve">Physical appearance of products for patient adherence and compliance is critical so it should be: -Good looking </w:t>
      </w:r>
    </w:p>
    <w:p w:rsidR="00604159" w:rsidRPr="00363D3F" w:rsidRDefault="00604159" w:rsidP="00363D3F">
      <w:pPr>
        <w:pStyle w:val="ListParagraph"/>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 xml:space="preserve">                  -Elegance in </w:t>
      </w:r>
      <w:r w:rsidR="001E3045" w:rsidRPr="00363D3F">
        <w:rPr>
          <w:rFonts w:ascii="Times New Roman" w:hAnsi="Times New Roman" w:cs="Times New Roman"/>
          <w:sz w:val="24"/>
          <w:szCs w:val="24"/>
        </w:rPr>
        <w:t>appearance.</w:t>
      </w:r>
    </w:p>
    <w:p w:rsidR="00604159" w:rsidRPr="00363D3F" w:rsidRDefault="001E3045" w:rsidP="00E17A01">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NANO</w:t>
      </w:r>
      <w:r w:rsidR="00604159" w:rsidRPr="00363D3F">
        <w:rPr>
          <w:rFonts w:ascii="Times New Roman" w:hAnsi="Times New Roman" w:cs="Times New Roman"/>
          <w:b/>
          <w:sz w:val="24"/>
          <w:szCs w:val="24"/>
          <w:u w:val="single"/>
        </w:rPr>
        <w:t>SUSPENSIONS</w:t>
      </w:r>
    </w:p>
    <w:p w:rsidR="00604159" w:rsidRPr="00363D3F" w:rsidRDefault="001E3045" w:rsidP="00BE292F">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Nano</w:t>
      </w:r>
      <w:r w:rsidR="00604159" w:rsidRPr="00363D3F">
        <w:rPr>
          <w:rFonts w:ascii="Times New Roman" w:hAnsi="Times New Roman" w:cs="Times New Roman"/>
          <w:sz w:val="24"/>
          <w:szCs w:val="24"/>
        </w:rPr>
        <w:t xml:space="preserve">suspensions are the biphasic colloidal dispersions of nanosized drug particles </w:t>
      </w:r>
      <w:r w:rsidRPr="00363D3F">
        <w:rPr>
          <w:rFonts w:ascii="Times New Roman" w:hAnsi="Times New Roman" w:cs="Times New Roman"/>
          <w:sz w:val="24"/>
          <w:szCs w:val="24"/>
        </w:rPr>
        <w:t>stabilized</w:t>
      </w:r>
      <w:r w:rsidR="00604159" w:rsidRPr="00363D3F">
        <w:rPr>
          <w:rFonts w:ascii="Times New Roman" w:hAnsi="Times New Roman" w:cs="Times New Roman"/>
          <w:sz w:val="24"/>
          <w:szCs w:val="24"/>
        </w:rPr>
        <w:t xml:space="preserve"> by surfactants without the matrix materials.</w:t>
      </w:r>
    </w:p>
    <w:p w:rsidR="0062306D" w:rsidRPr="00E17A01" w:rsidRDefault="00604159" w:rsidP="00DA1D35">
      <w:pPr>
        <w:pStyle w:val="ListParagraph"/>
        <w:numPr>
          <w:ilvl w:val="0"/>
          <w:numId w:val="50"/>
        </w:numPr>
        <w:spacing w:line="240" w:lineRule="auto"/>
        <w:jc w:val="both"/>
        <w:rPr>
          <w:rFonts w:ascii="Times New Roman" w:hAnsi="Times New Roman" w:cs="Times New Roman"/>
          <w:sz w:val="24"/>
          <w:szCs w:val="24"/>
        </w:rPr>
      </w:pPr>
      <w:r w:rsidRPr="00363D3F">
        <w:rPr>
          <w:rFonts w:ascii="Times New Roman" w:hAnsi="Times New Roman" w:cs="Times New Roman"/>
          <w:sz w:val="24"/>
          <w:szCs w:val="24"/>
        </w:rPr>
        <w:t>They can also be defined as a biphasic system consisting of pure drug particles dispersed in an aqueous vehicle in which the diameter of the suspended particle is less than 1 μm in size.</w:t>
      </w:r>
    </w:p>
    <w:p w:rsidR="00E17A01" w:rsidRPr="00E17A01" w:rsidRDefault="00E17A01" w:rsidP="00E17A01">
      <w:pPr>
        <w:autoSpaceDE w:val="0"/>
        <w:autoSpaceDN w:val="0"/>
        <w:adjustRightInd w:val="0"/>
        <w:spacing w:after="0" w:line="240" w:lineRule="auto"/>
        <w:jc w:val="both"/>
        <w:rPr>
          <w:rFonts w:ascii="Times New Roman" w:hAnsi="Times New Roman" w:cs="Times New Roman"/>
          <w:color w:val="000000"/>
          <w:sz w:val="24"/>
          <w:szCs w:val="24"/>
        </w:rPr>
      </w:pPr>
      <w:r w:rsidRPr="00E17A01">
        <w:rPr>
          <w:rFonts w:ascii="Times New Roman" w:hAnsi="Times New Roman" w:cs="Times New Roman"/>
          <w:b/>
          <w:bCs/>
          <w:color w:val="000000"/>
          <w:sz w:val="24"/>
          <w:szCs w:val="24"/>
        </w:rPr>
        <w:t xml:space="preserve">TECHNIQUES FOR PREPARATION OF NANOSUSPENSIONS </w:t>
      </w:r>
    </w:p>
    <w:p w:rsidR="00E17A01" w:rsidRPr="003F0F48" w:rsidRDefault="003F0F48" w:rsidP="00E17A01">
      <w:pPr>
        <w:pStyle w:val="ListParagraph"/>
        <w:numPr>
          <w:ilvl w:val="0"/>
          <w:numId w:val="6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E17A01" w:rsidRPr="003F0F48">
        <w:rPr>
          <w:rFonts w:ascii="Times New Roman" w:hAnsi="Times New Roman" w:cs="Times New Roman"/>
          <w:b/>
          <w:color w:val="000000"/>
          <w:sz w:val="24"/>
          <w:szCs w:val="24"/>
        </w:rPr>
        <w:t>The top -down process</w:t>
      </w:r>
      <w:r w:rsidR="00E17A01" w:rsidRPr="003F0F48">
        <w:rPr>
          <w:rFonts w:ascii="Times New Roman" w:hAnsi="Times New Roman" w:cs="Times New Roman"/>
          <w:color w:val="000000"/>
          <w:sz w:val="24"/>
          <w:szCs w:val="24"/>
        </w:rPr>
        <w:t xml:space="preserve"> </w:t>
      </w:r>
      <w:r w:rsidR="002E5730" w:rsidRPr="003F0F48">
        <w:rPr>
          <w:rFonts w:ascii="Times New Roman" w:hAnsi="Times New Roman" w:cs="Times New Roman"/>
          <w:color w:val="000000"/>
          <w:sz w:val="24"/>
          <w:szCs w:val="24"/>
        </w:rPr>
        <w:t xml:space="preserve">- </w:t>
      </w:r>
      <w:r w:rsidR="00E17A01" w:rsidRPr="003F0F48">
        <w:rPr>
          <w:rFonts w:ascii="Times New Roman" w:hAnsi="Times New Roman" w:cs="Times New Roman"/>
          <w:color w:val="000000"/>
          <w:sz w:val="24"/>
          <w:szCs w:val="24"/>
        </w:rPr>
        <w:t xml:space="preserve">follows disintegration approach from large particles, microparticles to </w:t>
      </w:r>
      <w:r>
        <w:rPr>
          <w:rFonts w:ascii="Times New Roman" w:hAnsi="Times New Roman" w:cs="Times New Roman"/>
          <w:color w:val="000000"/>
          <w:sz w:val="24"/>
          <w:szCs w:val="24"/>
        </w:rPr>
        <w:t>n</w:t>
      </w:r>
      <w:r w:rsidRPr="003F0F48">
        <w:rPr>
          <w:rFonts w:ascii="Times New Roman" w:hAnsi="Times New Roman" w:cs="Times New Roman"/>
          <w:color w:val="000000"/>
          <w:sz w:val="24"/>
          <w:szCs w:val="24"/>
        </w:rPr>
        <w:t>anosized particles</w:t>
      </w:r>
      <w:r w:rsidR="00E17A01" w:rsidRPr="003F0F48">
        <w:rPr>
          <w:rFonts w:ascii="Times New Roman" w:hAnsi="Times New Roman" w:cs="Times New Roman"/>
          <w:color w:val="000000"/>
          <w:sz w:val="24"/>
          <w:szCs w:val="24"/>
        </w:rPr>
        <w:t xml:space="preserve">. </w:t>
      </w:r>
    </w:p>
    <w:p w:rsidR="00E17A01" w:rsidRPr="003F0F48" w:rsidRDefault="003F0F48" w:rsidP="003F0F48">
      <w:pPr>
        <w:pStyle w:val="ListParagraph"/>
        <w:numPr>
          <w:ilvl w:val="0"/>
          <w:numId w:val="6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Examples are:</w:t>
      </w:r>
    </w:p>
    <w:p w:rsidR="003F0F48" w:rsidRDefault="00E17A01" w:rsidP="00E17A01">
      <w:pPr>
        <w:pStyle w:val="ListParagraph"/>
        <w:numPr>
          <w:ilvl w:val="0"/>
          <w:numId w:val="64"/>
        </w:numPr>
        <w:autoSpaceDE w:val="0"/>
        <w:autoSpaceDN w:val="0"/>
        <w:adjustRightInd w:val="0"/>
        <w:spacing w:after="18"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High pressure homogenization</w:t>
      </w:r>
    </w:p>
    <w:p w:rsidR="008E4511" w:rsidRDefault="008E451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Dissocubes</w:t>
      </w:r>
    </w:p>
    <w:p w:rsidR="008E4511" w:rsidRPr="008E4511" w:rsidRDefault="008E451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sidRPr="008E4511">
        <w:rPr>
          <w:rFonts w:ascii="Times New Roman" w:hAnsi="Times New Roman" w:cs="Times New Roman"/>
          <w:sz w:val="24"/>
          <w:szCs w:val="24"/>
        </w:rPr>
        <w:t>Nanopure</w:t>
      </w:r>
    </w:p>
    <w:p w:rsidR="003F0F48" w:rsidRDefault="00E17A0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Nanoedge</w:t>
      </w:r>
    </w:p>
    <w:p w:rsidR="003F0F48" w:rsidRDefault="00E17A0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Nano</w:t>
      </w:r>
      <w:r w:rsidR="00B92E29">
        <w:rPr>
          <w:rFonts w:ascii="Times New Roman" w:hAnsi="Times New Roman" w:cs="Times New Roman"/>
          <w:color w:val="000000"/>
          <w:sz w:val="24"/>
          <w:szCs w:val="24"/>
        </w:rPr>
        <w:t>jet</w:t>
      </w:r>
    </w:p>
    <w:p w:rsidR="003F0F48" w:rsidRPr="008E4511" w:rsidRDefault="008E4511" w:rsidP="003F0F48">
      <w:pPr>
        <w:pStyle w:val="ListParagraph"/>
        <w:numPr>
          <w:ilvl w:val="0"/>
          <w:numId w:val="64"/>
        </w:numPr>
        <w:autoSpaceDE w:val="0"/>
        <w:autoSpaceDN w:val="0"/>
        <w:adjustRightInd w:val="0"/>
        <w:spacing w:after="18" w:line="240" w:lineRule="auto"/>
        <w:jc w:val="both"/>
        <w:rPr>
          <w:rFonts w:ascii="Times New Roman" w:hAnsi="Times New Roman" w:cs="Times New Roman"/>
          <w:color w:val="000000"/>
          <w:sz w:val="24"/>
          <w:szCs w:val="24"/>
        </w:rPr>
      </w:pPr>
      <w:r w:rsidRPr="008E4511">
        <w:rPr>
          <w:rFonts w:ascii="Times New Roman" w:hAnsi="Times New Roman" w:cs="Times New Roman"/>
          <w:color w:val="000000"/>
          <w:sz w:val="24"/>
          <w:szCs w:val="24"/>
        </w:rPr>
        <w:t>Milling techniques</w:t>
      </w:r>
    </w:p>
    <w:p w:rsidR="008E4511" w:rsidRDefault="008E451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Media milling (Nanocrystals)</w:t>
      </w:r>
    </w:p>
    <w:p w:rsidR="008E4511" w:rsidRPr="008E4511" w:rsidRDefault="008E4511" w:rsidP="008E4511">
      <w:pPr>
        <w:pStyle w:val="ListParagraph"/>
        <w:numPr>
          <w:ilvl w:val="1"/>
          <w:numId w:val="64"/>
        </w:numPr>
        <w:autoSpaceDE w:val="0"/>
        <w:autoSpaceDN w:val="0"/>
        <w:adjustRightInd w:val="0"/>
        <w:spacing w:after="18" w:line="240" w:lineRule="auto"/>
        <w:jc w:val="both"/>
        <w:rPr>
          <w:rFonts w:ascii="Times New Roman" w:hAnsi="Times New Roman" w:cs="Times New Roman"/>
          <w:color w:val="000000"/>
          <w:sz w:val="24"/>
          <w:szCs w:val="24"/>
        </w:rPr>
      </w:pPr>
      <w:r w:rsidRPr="008E4511">
        <w:rPr>
          <w:rFonts w:ascii="Times New Roman" w:hAnsi="Times New Roman" w:cs="Times New Roman"/>
          <w:color w:val="000000"/>
          <w:sz w:val="24"/>
          <w:szCs w:val="24"/>
        </w:rPr>
        <w:t>Dry-Co-grinding</w:t>
      </w:r>
    </w:p>
    <w:p w:rsidR="003F0F48" w:rsidRDefault="00E17A01" w:rsidP="003F0F48">
      <w:pPr>
        <w:pStyle w:val="ListParagraph"/>
        <w:numPr>
          <w:ilvl w:val="0"/>
          <w:numId w:val="62"/>
        </w:numPr>
        <w:autoSpaceDE w:val="0"/>
        <w:autoSpaceDN w:val="0"/>
        <w:adjustRightInd w:val="0"/>
        <w:spacing w:after="18" w:line="240" w:lineRule="auto"/>
        <w:jc w:val="both"/>
        <w:rPr>
          <w:rFonts w:ascii="Times New Roman" w:hAnsi="Times New Roman" w:cs="Times New Roman"/>
          <w:color w:val="000000"/>
          <w:sz w:val="24"/>
          <w:szCs w:val="24"/>
        </w:rPr>
      </w:pPr>
      <w:r w:rsidRPr="003F0F48">
        <w:rPr>
          <w:rFonts w:ascii="Times New Roman" w:hAnsi="Times New Roman" w:cs="Times New Roman"/>
          <w:b/>
          <w:color w:val="000000"/>
          <w:sz w:val="24"/>
          <w:szCs w:val="24"/>
        </w:rPr>
        <w:t>Bottom-up process</w:t>
      </w:r>
      <w:r w:rsidRPr="003F0F48">
        <w:rPr>
          <w:rFonts w:ascii="Times New Roman" w:hAnsi="Times New Roman" w:cs="Times New Roman"/>
          <w:color w:val="000000"/>
          <w:sz w:val="24"/>
          <w:szCs w:val="24"/>
        </w:rPr>
        <w:t xml:space="preserve"> </w:t>
      </w:r>
      <w:r w:rsidR="003F0F48">
        <w:rPr>
          <w:rFonts w:ascii="Times New Roman" w:hAnsi="Times New Roman" w:cs="Times New Roman"/>
          <w:color w:val="000000"/>
          <w:sz w:val="24"/>
          <w:szCs w:val="24"/>
        </w:rPr>
        <w:t xml:space="preserve">- </w:t>
      </w:r>
      <w:r w:rsidRPr="003F0F48">
        <w:rPr>
          <w:rFonts w:ascii="Times New Roman" w:hAnsi="Times New Roman" w:cs="Times New Roman"/>
          <w:color w:val="000000"/>
          <w:sz w:val="24"/>
          <w:szCs w:val="24"/>
        </w:rPr>
        <w:t>is an assembly method forms n</w:t>
      </w:r>
      <w:r w:rsidR="003F0F48">
        <w:rPr>
          <w:rFonts w:ascii="Times New Roman" w:hAnsi="Times New Roman" w:cs="Times New Roman"/>
          <w:color w:val="000000"/>
          <w:sz w:val="24"/>
          <w:szCs w:val="24"/>
        </w:rPr>
        <w:t>anoparticles from molecules.</w:t>
      </w:r>
    </w:p>
    <w:p w:rsidR="00E17A01" w:rsidRPr="003F0F48" w:rsidRDefault="00E17A01" w:rsidP="003F0F48">
      <w:pPr>
        <w:pStyle w:val="ListParagraph"/>
        <w:numPr>
          <w:ilvl w:val="0"/>
          <w:numId w:val="63"/>
        </w:numPr>
        <w:autoSpaceDE w:val="0"/>
        <w:autoSpaceDN w:val="0"/>
        <w:adjustRightInd w:val="0"/>
        <w:spacing w:after="18"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Examples includes</w:t>
      </w:r>
      <w:r w:rsidR="003F0F48">
        <w:rPr>
          <w:rFonts w:ascii="Times New Roman" w:hAnsi="Times New Roman" w:cs="Times New Roman"/>
          <w:color w:val="000000"/>
          <w:sz w:val="24"/>
          <w:szCs w:val="24"/>
        </w:rPr>
        <w:t>:</w:t>
      </w:r>
      <w:r w:rsidRPr="003F0F48">
        <w:rPr>
          <w:rFonts w:ascii="Times New Roman" w:hAnsi="Times New Roman" w:cs="Times New Roman"/>
          <w:color w:val="000000"/>
          <w:sz w:val="24"/>
          <w:szCs w:val="24"/>
        </w:rPr>
        <w:t xml:space="preserve"> </w:t>
      </w:r>
    </w:p>
    <w:p w:rsidR="003F0F48" w:rsidRDefault="00E17A01" w:rsidP="00E17A01">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Solvent-Antisolvent method</w:t>
      </w:r>
      <w:r w:rsidR="00EA7440">
        <w:rPr>
          <w:rFonts w:ascii="Times New Roman" w:hAnsi="Times New Roman" w:cs="Times New Roman"/>
          <w:color w:val="000000"/>
          <w:sz w:val="24"/>
          <w:szCs w:val="24"/>
        </w:rPr>
        <w:t>/ precipitation method</w:t>
      </w:r>
    </w:p>
    <w:p w:rsidR="003F0F48" w:rsidRDefault="003F0F48" w:rsidP="003F0F48">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Super critical fluid process</w:t>
      </w:r>
    </w:p>
    <w:p w:rsidR="003F0F48" w:rsidRDefault="00E17A01" w:rsidP="003F0F48">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Emulsification Solvent evaporation technique</w:t>
      </w:r>
    </w:p>
    <w:p w:rsidR="00E17A01" w:rsidRDefault="00E17A01" w:rsidP="003F0F48">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sidRPr="003F0F48">
        <w:rPr>
          <w:rFonts w:ascii="Times New Roman" w:hAnsi="Times New Roman" w:cs="Times New Roman"/>
          <w:color w:val="000000"/>
          <w:sz w:val="24"/>
          <w:szCs w:val="24"/>
        </w:rPr>
        <w:t>Lipid em</w:t>
      </w:r>
      <w:r w:rsidR="00EA7440">
        <w:rPr>
          <w:rFonts w:ascii="Times New Roman" w:hAnsi="Times New Roman" w:cs="Times New Roman"/>
          <w:color w:val="000000"/>
          <w:sz w:val="24"/>
          <w:szCs w:val="24"/>
        </w:rPr>
        <w:t>ulsion/Micro-emulsion template</w:t>
      </w:r>
    </w:p>
    <w:p w:rsidR="00EA7440" w:rsidRDefault="00EA7440" w:rsidP="003F0F48">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Melt emulsification method</w:t>
      </w:r>
    </w:p>
    <w:p w:rsidR="00EA7440" w:rsidRPr="003F0F48" w:rsidRDefault="00EA7440" w:rsidP="003F0F48">
      <w:pPr>
        <w:pStyle w:val="ListParagraph"/>
        <w:numPr>
          <w:ilvl w:val="0"/>
          <w:numId w:val="64"/>
        </w:numPr>
        <w:autoSpaceDE w:val="0"/>
        <w:autoSpaceDN w:val="0"/>
        <w:adjustRightInd w:val="0"/>
        <w:spacing w:after="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Solvent evaporation</w:t>
      </w:r>
    </w:p>
    <w:p w:rsidR="00E17A01" w:rsidRPr="00E17A01" w:rsidRDefault="00E17A01" w:rsidP="00E17A01">
      <w:pPr>
        <w:spacing w:line="240" w:lineRule="auto"/>
        <w:jc w:val="both"/>
        <w:rPr>
          <w:rFonts w:ascii="Times New Roman" w:hAnsi="Times New Roman" w:cs="Times New Roman"/>
          <w:sz w:val="24"/>
          <w:szCs w:val="24"/>
        </w:rPr>
      </w:pPr>
      <w:r w:rsidRPr="00E17A01">
        <w:rPr>
          <w:rFonts w:ascii="Times New Roman" w:hAnsi="Times New Roman" w:cs="Times New Roman"/>
          <w:color w:val="000000"/>
          <w:sz w:val="24"/>
          <w:szCs w:val="24"/>
        </w:rPr>
        <w:t>The principle techniques used in recent years for preparing nanosuspensions are:</w:t>
      </w:r>
    </w:p>
    <w:p w:rsidR="00282B9F" w:rsidRPr="00EC5D4E" w:rsidRDefault="00EC5D4E" w:rsidP="00EC5D4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w:t>
      </w:r>
      <w:r w:rsidR="00282B9F" w:rsidRPr="00EC5D4E">
        <w:rPr>
          <w:rFonts w:ascii="Times New Roman" w:hAnsi="Times New Roman" w:cs="Times New Roman"/>
          <w:b/>
          <w:bCs/>
          <w:color w:val="000000"/>
          <w:sz w:val="24"/>
          <w:szCs w:val="24"/>
        </w:rPr>
        <w:t xml:space="preserve">HIGH PRESSURE HOMOGENIZATION: </w:t>
      </w:r>
    </w:p>
    <w:p w:rsidR="00282B9F" w:rsidRPr="007910C3" w:rsidRDefault="00282B9F" w:rsidP="007910C3">
      <w:pPr>
        <w:tabs>
          <w:tab w:val="left" w:pos="1560"/>
        </w:tabs>
        <w:jc w:val="both"/>
        <w:rPr>
          <w:rFonts w:ascii="Times New Roman" w:hAnsi="Times New Roman" w:cs="Times New Roman"/>
          <w:sz w:val="24"/>
          <w:szCs w:val="24"/>
        </w:rPr>
      </w:pPr>
      <w:r w:rsidRPr="007910C3">
        <w:rPr>
          <w:rFonts w:ascii="Times New Roman" w:hAnsi="Times New Roman" w:cs="Times New Roman"/>
          <w:color w:val="000000"/>
          <w:sz w:val="24"/>
          <w:szCs w:val="24"/>
        </w:rPr>
        <w:t xml:space="preserve">It involves three steps. First drug powders are dispersed in stabilizer solution to form presuspension, and then the presuspension </w:t>
      </w:r>
      <w:r w:rsidRPr="007910C3">
        <w:rPr>
          <w:rFonts w:ascii="Times New Roman" w:hAnsi="Times New Roman" w:cs="Times New Roman"/>
          <w:sz w:val="24"/>
          <w:szCs w:val="24"/>
        </w:rPr>
        <w:t>is homogenized in high pressure homogenizer at a low pressure for premilling, and finally homogenized at high pressure for 10 to 25 cycles until the nanosuspensions of desired size are formed. Different methods are developed based on this principle for preparations of nanosuspensions are Disso cubes, Nanopure, Nanoedge and Nanojet.</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b/>
          <w:bCs/>
          <w:color w:val="000000"/>
          <w:sz w:val="24"/>
          <w:szCs w:val="24"/>
        </w:rPr>
        <w:t xml:space="preserve">Homogenization in aqueous media (Disso cubes): </w:t>
      </w:r>
    </w:p>
    <w:p w:rsidR="00282B9F" w:rsidRPr="007910C3" w:rsidRDefault="00282B9F" w:rsidP="007910C3">
      <w:pPr>
        <w:pStyle w:val="Default"/>
        <w:jc w:val="both"/>
      </w:pPr>
      <w:r w:rsidRPr="007910C3">
        <w:t xml:space="preserve">This method is based on cavitation principle. The dispersion present in 3cm diameter cylinder is suddenly passed through a very narrow gap of 25μm.According to Bernoulli’s law the flow volume of liquid in a closed system per cross section is constant. It leads to increase in dynamic </w:t>
      </w:r>
      <w:r w:rsidRPr="007910C3">
        <w:lastRenderedPageBreak/>
        <w:t xml:space="preserve">pressure and decrease of static pressure below the boiling point of water at room temperature due to reduction in diameter from 3cm to 25μm.Then water starts boiling at room temperature and forms gas bubbles, which implode when the suspension leaves the gap (called cavitation) and normal air pressure is reached. The particles cavitation forces are sufficiently high to convert the drug micro particles into nanoparticles.  </w:t>
      </w:r>
    </w:p>
    <w:p w:rsidR="00282B9F" w:rsidRPr="007910C3" w:rsidRDefault="00282B9F" w:rsidP="007910C3">
      <w:pPr>
        <w:pStyle w:val="Default"/>
        <w:jc w:val="both"/>
      </w:pPr>
      <w:r w:rsidRPr="007910C3">
        <w:rPr>
          <w:b/>
          <w:bCs/>
        </w:rPr>
        <w:t xml:space="preserve">Homogenization in nonaqueous media (Nanopure): </w:t>
      </w:r>
    </w:p>
    <w:p w:rsidR="00282B9F" w:rsidRPr="007910C3" w:rsidRDefault="00282B9F" w:rsidP="007910C3">
      <w:pPr>
        <w:pStyle w:val="Default"/>
        <w:jc w:val="both"/>
      </w:pPr>
      <w:r w:rsidRPr="007910C3">
        <w:t>Nanopure is suspensions homogenized in water-free media or water mixtures like PEG 400, PEG 1000 etc. The homogenization can</w:t>
      </w:r>
      <w:r w:rsidR="00EC5D4E">
        <w:t xml:space="preserve"> be done at room temperature, 0</w:t>
      </w:r>
      <w:r w:rsidR="00EC5D4E" w:rsidRPr="00EC5D4E">
        <w:rPr>
          <w:vertAlign w:val="superscript"/>
        </w:rPr>
        <w:t>0</w:t>
      </w:r>
      <w:r w:rsidRPr="00EC5D4E">
        <w:t>C</w:t>
      </w:r>
      <w:r w:rsidRPr="007910C3">
        <w:t xml:space="preserve"> and below freezing point.</w:t>
      </w:r>
    </w:p>
    <w:p w:rsidR="00282B9F" w:rsidRPr="007910C3" w:rsidRDefault="00282B9F" w:rsidP="007910C3">
      <w:pPr>
        <w:pStyle w:val="Default"/>
        <w:jc w:val="both"/>
      </w:pPr>
      <w:r w:rsidRPr="007910C3">
        <w:rPr>
          <w:b/>
          <w:bCs/>
        </w:rPr>
        <w:t xml:space="preserve">Nanoedge: </w:t>
      </w:r>
    </w:p>
    <w:p w:rsidR="00282B9F" w:rsidRPr="007910C3" w:rsidRDefault="00282B9F" w:rsidP="007910C3">
      <w:pPr>
        <w:pStyle w:val="Default"/>
        <w:jc w:val="both"/>
      </w:pPr>
      <w:r w:rsidRPr="007910C3">
        <w:t xml:space="preserve">Nanoedge technology is the </w:t>
      </w:r>
      <w:r w:rsidRPr="008E4511">
        <w:rPr>
          <w:b/>
          <w:bCs/>
        </w:rPr>
        <w:t>combination of both precipitation and homogenization</w:t>
      </w:r>
      <w:r w:rsidRPr="007910C3">
        <w:t>. The basic principle is same as that of precipitation and homogenization</w:t>
      </w:r>
      <w:r w:rsidR="00EC5D4E">
        <w:t xml:space="preserve">. </w:t>
      </w:r>
      <w:r w:rsidRPr="007910C3">
        <w:t>The major disadvantage of precipitation technique such as crystal growth and long term stability can be overcome by using the Nanoedge tec</w:t>
      </w:r>
      <w:r w:rsidR="00EC5D4E">
        <w:t xml:space="preserve">hnology.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b/>
          <w:bCs/>
          <w:color w:val="000000"/>
          <w:sz w:val="24"/>
          <w:szCs w:val="24"/>
        </w:rPr>
        <w:t xml:space="preserve">Nanojet: </w:t>
      </w:r>
    </w:p>
    <w:p w:rsidR="00282B9F" w:rsidRPr="007910C3" w:rsidRDefault="00282B9F" w:rsidP="007910C3">
      <w:pPr>
        <w:pStyle w:val="Default"/>
        <w:jc w:val="both"/>
      </w:pPr>
      <w:r w:rsidRPr="007910C3">
        <w:t xml:space="preserve">It is also called as </w:t>
      </w:r>
      <w:r w:rsidRPr="008E4511">
        <w:rPr>
          <w:b/>
          <w:bCs/>
        </w:rPr>
        <w:t>opposite stream technology</w:t>
      </w:r>
      <w:r w:rsidRPr="007910C3">
        <w:t xml:space="preserve">, uses a chamber where a stream of suspension is divided into two or more parts, which colloid with each other at high pressure, due to the high shear forces produced during the process particle size is reduced. </w:t>
      </w:r>
    </w:p>
    <w:p w:rsidR="00282B9F" w:rsidRPr="00282B9F" w:rsidRDefault="00EC5D4E" w:rsidP="007910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 </w:t>
      </w:r>
      <w:r w:rsidR="00282B9F" w:rsidRPr="00282B9F">
        <w:rPr>
          <w:rFonts w:ascii="Times New Roman" w:hAnsi="Times New Roman" w:cs="Times New Roman"/>
          <w:b/>
          <w:bCs/>
          <w:color w:val="000000"/>
          <w:sz w:val="24"/>
          <w:szCs w:val="24"/>
        </w:rPr>
        <w:t xml:space="preserve">MILLING TECHNIQUES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b/>
          <w:bCs/>
          <w:color w:val="000000"/>
          <w:sz w:val="24"/>
          <w:szCs w:val="24"/>
        </w:rPr>
        <w:t xml:space="preserve">i) Media Milling: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color w:val="000000"/>
          <w:sz w:val="24"/>
          <w:szCs w:val="24"/>
        </w:rPr>
        <w:t>The nanosuspensions by this method are prepared by high shear media mill. The milling chamber was charged with the milling media, water, drug and stabilizer and rotated at a very high shear rate under controlled te</w:t>
      </w:r>
      <w:r w:rsidR="00EC5D4E">
        <w:rPr>
          <w:rFonts w:ascii="Times New Roman" w:hAnsi="Times New Roman" w:cs="Times New Roman"/>
          <w:color w:val="000000"/>
          <w:sz w:val="24"/>
          <w:szCs w:val="24"/>
        </w:rPr>
        <w:t>mperature at least 2-7 days</w:t>
      </w:r>
      <w:r w:rsidRPr="00282B9F">
        <w:rPr>
          <w:rFonts w:ascii="Times New Roman" w:hAnsi="Times New Roman" w:cs="Times New Roman"/>
          <w:color w:val="000000"/>
          <w:sz w:val="24"/>
          <w:szCs w:val="24"/>
        </w:rPr>
        <w:t xml:space="preserve">. The milling medium is composed of glass, Zirconium oxide or highly cross linked polystyrene resin. The high energy shear forces are formed as a result of impaction of milling media with the drug which results in breaking of drug micro particles to nanosized particles.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b/>
          <w:bCs/>
          <w:color w:val="000000"/>
          <w:sz w:val="24"/>
          <w:szCs w:val="24"/>
        </w:rPr>
        <w:t xml:space="preserve">ii) Dry-Co-grinding: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color w:val="000000"/>
          <w:sz w:val="24"/>
          <w:szCs w:val="24"/>
        </w:rPr>
        <w:t xml:space="preserve">Recently many nanosuspensions are prepared by dry milling technique. Dry- co-grinding can be carried out easily and economically and can be conducted without organic solvents. Physicochemical properties and dissolution of poorly water soluble drugs are improved by Co-grinding because of an improvement in the surface polarity and transformation from a crystalline to an amorphous drug. </w:t>
      </w:r>
    </w:p>
    <w:p w:rsidR="00282B9F" w:rsidRPr="00282B9F" w:rsidRDefault="00282B9F" w:rsidP="007910C3">
      <w:pPr>
        <w:autoSpaceDE w:val="0"/>
        <w:autoSpaceDN w:val="0"/>
        <w:adjustRightInd w:val="0"/>
        <w:spacing w:after="0" w:line="240" w:lineRule="auto"/>
        <w:jc w:val="both"/>
        <w:rPr>
          <w:rFonts w:ascii="Times New Roman" w:hAnsi="Times New Roman" w:cs="Times New Roman"/>
          <w:color w:val="000000"/>
          <w:sz w:val="24"/>
          <w:szCs w:val="24"/>
        </w:rPr>
      </w:pPr>
      <w:r w:rsidRPr="00282B9F">
        <w:rPr>
          <w:rFonts w:ascii="Times New Roman" w:hAnsi="Times New Roman" w:cs="Times New Roman"/>
          <w:b/>
          <w:bCs/>
          <w:color w:val="000000"/>
          <w:sz w:val="24"/>
          <w:szCs w:val="24"/>
        </w:rPr>
        <w:t xml:space="preserve">C. EMULSIFICATION-SOLVENT EVAPORATION TECHNIQUE </w:t>
      </w:r>
    </w:p>
    <w:p w:rsidR="007910C3" w:rsidRPr="007910C3" w:rsidRDefault="00282B9F" w:rsidP="007910C3">
      <w:pPr>
        <w:pStyle w:val="Default"/>
        <w:jc w:val="both"/>
      </w:pPr>
      <w:r w:rsidRPr="007910C3">
        <w:t>This technique involves preparing a solution of drug followed by its</w:t>
      </w:r>
      <w:r w:rsidR="007910C3" w:rsidRPr="007910C3">
        <w:t xml:space="preserve"> emulsification in another liquid that is a nonsolvent for the drug. Evaporation of the solvent leads to precipitation of the drug. Crystal growth and particle aggregation can be controlled by creating high shear forces using a high-speed stirrer.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b/>
          <w:bCs/>
          <w:color w:val="000000"/>
          <w:sz w:val="24"/>
          <w:szCs w:val="24"/>
        </w:rPr>
        <w:t xml:space="preserve">D. PRECIPITATION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color w:val="000000"/>
          <w:sz w:val="24"/>
          <w:szCs w:val="24"/>
        </w:rPr>
        <w:t>Within the last decade, precipitation has been applied to prepare submicron particles, especially f</w:t>
      </w:r>
      <w:r w:rsidR="00EC5D4E">
        <w:rPr>
          <w:rFonts w:ascii="Times New Roman" w:hAnsi="Times New Roman" w:cs="Times New Roman"/>
          <w:color w:val="000000"/>
          <w:sz w:val="24"/>
          <w:szCs w:val="24"/>
        </w:rPr>
        <w:t>or the poorly soluble drugs</w:t>
      </w:r>
      <w:r w:rsidRPr="007910C3">
        <w:rPr>
          <w:rFonts w:ascii="Times New Roman" w:hAnsi="Times New Roman" w:cs="Times New Roman"/>
          <w:color w:val="000000"/>
          <w:sz w:val="24"/>
          <w:szCs w:val="24"/>
        </w:rPr>
        <w:t>. The drug is first dissolved in a solvent, then this solution is mixed with a miscible antisolvent in the presence of surfactants. Rapid addition of a drug solution to the antisolvent leads to sudden super saturation of drug and formation of ultrafine crystalli</w:t>
      </w:r>
      <w:r w:rsidR="00EC5D4E">
        <w:rPr>
          <w:rFonts w:ascii="Times New Roman" w:hAnsi="Times New Roman" w:cs="Times New Roman"/>
          <w:color w:val="000000"/>
          <w:sz w:val="24"/>
          <w:szCs w:val="24"/>
        </w:rPr>
        <w:t>ne or amorphous drug solids</w:t>
      </w:r>
      <w:r w:rsidRPr="007910C3">
        <w:rPr>
          <w:rFonts w:ascii="Times New Roman" w:hAnsi="Times New Roman" w:cs="Times New Roman"/>
          <w:color w:val="000000"/>
          <w:sz w:val="24"/>
          <w:szCs w:val="24"/>
        </w:rPr>
        <w:t xml:space="preserve">.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b/>
          <w:bCs/>
          <w:color w:val="000000"/>
          <w:sz w:val="24"/>
          <w:szCs w:val="24"/>
        </w:rPr>
        <w:t xml:space="preserve">E. SUPERCRITICAL FLUID PROCESS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color w:val="000000"/>
          <w:sz w:val="24"/>
          <w:szCs w:val="24"/>
        </w:rPr>
        <w:t xml:space="preserve">The particle size reduction was achieved more by the solubilization and nanosizing technologies through the super critical fluid process. Super critical fluids (SCF) are noncondensable dense </w:t>
      </w:r>
      <w:r w:rsidRPr="007910C3">
        <w:rPr>
          <w:rFonts w:ascii="Times New Roman" w:hAnsi="Times New Roman" w:cs="Times New Roman"/>
          <w:color w:val="000000"/>
          <w:sz w:val="24"/>
          <w:szCs w:val="24"/>
        </w:rPr>
        <w:lastRenderedPageBreak/>
        <w:t>fluids whose temperature and pressure are greater than its critical temperature (Tc) and critical pressure (Tp).This process allows the micronization of drug particles to submicron level. Recent advances in SCF process are to create nanoparticulate suspension of particle size</w:t>
      </w:r>
      <w:r w:rsidR="00EC5D4E">
        <w:rPr>
          <w:rFonts w:ascii="Times New Roman" w:hAnsi="Times New Roman" w:cs="Times New Roman"/>
          <w:color w:val="000000"/>
          <w:sz w:val="24"/>
          <w:szCs w:val="24"/>
        </w:rPr>
        <w:t xml:space="preserve"> of 5 to 2000nm in diameter</w:t>
      </w:r>
      <w:r w:rsidRPr="007910C3">
        <w:rPr>
          <w:rFonts w:ascii="Times New Roman" w:hAnsi="Times New Roman" w:cs="Times New Roman"/>
          <w:color w:val="000000"/>
          <w:sz w:val="24"/>
          <w:szCs w:val="24"/>
        </w:rPr>
        <w:t>. The low solubility of poorly water-soluble drugs and surfactants in supercritical CO</w:t>
      </w:r>
      <w:r w:rsidRPr="00EC5D4E">
        <w:rPr>
          <w:rFonts w:ascii="Times New Roman" w:hAnsi="Times New Roman" w:cs="Times New Roman"/>
          <w:color w:val="000000"/>
          <w:sz w:val="24"/>
          <w:szCs w:val="24"/>
          <w:vertAlign w:val="subscript"/>
        </w:rPr>
        <w:t>2</w:t>
      </w:r>
      <w:r w:rsidRPr="007910C3">
        <w:rPr>
          <w:rFonts w:ascii="Times New Roman" w:hAnsi="Times New Roman" w:cs="Times New Roman"/>
          <w:color w:val="000000"/>
          <w:sz w:val="24"/>
          <w:szCs w:val="24"/>
        </w:rPr>
        <w:t xml:space="preserve"> and the high pressure required for these processes restrict the utility of this technology in the pharmaceutical industry.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b/>
          <w:bCs/>
          <w:color w:val="000000"/>
          <w:sz w:val="24"/>
          <w:szCs w:val="24"/>
        </w:rPr>
        <w:t xml:space="preserve">F. MELT EMULSIFICATION METHOD </w:t>
      </w:r>
    </w:p>
    <w:p w:rsidR="007910C3" w:rsidRPr="007910C3" w:rsidRDefault="007910C3" w:rsidP="00EC5D4E">
      <w:pPr>
        <w:pStyle w:val="Default"/>
        <w:jc w:val="both"/>
      </w:pPr>
      <w:r w:rsidRPr="007910C3">
        <w:t>In this method drug is dispersed in the aqueous solution of stabilizer and heated above the melting point of the drug and homogenized to give an emulsion. During this process, the sample holder was enwrapped with a heating tape fitted with temperature controller and the temperature of emulsion was maintained above the melting point of the drug. The emulsion was then cooled down either slowly to room temperature or on an ice</w:t>
      </w:r>
      <w:r w:rsidRPr="007910C3">
        <w:rPr>
          <w:rFonts w:ascii="Cambria Math" w:hAnsi="Cambria Math"/>
        </w:rPr>
        <w:t>‐</w:t>
      </w:r>
      <w:r w:rsidRPr="007910C3">
        <w:t xml:space="preserve">bath.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b/>
          <w:bCs/>
          <w:color w:val="000000"/>
          <w:sz w:val="24"/>
          <w:szCs w:val="24"/>
        </w:rPr>
        <w:t xml:space="preserve">G.LIPID EMULSION/MICROEMULSION TEMPLATE: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color w:val="000000"/>
          <w:sz w:val="24"/>
          <w:szCs w:val="24"/>
        </w:rPr>
        <w:t>This method is mostly applicable for drugs that are soluble in either volatile organic solvents or partially water miscible solvents. In this method, the drug was dissolved in suitable organic solvent and then it is emulsified in aqueous phase using suitable surfactants. Then the organic solvent was slowly evaporated under reduced pressure to form drug particles precipitating in the aqueous phase forming the aqueous suspension of the drug in the required particle size. Then the suspension formed can be suitably diluted to get nanosuspensions. Moreover, microemulsions as templates can produce nanosuspensions.</w:t>
      </w:r>
      <w:r w:rsidR="00EC5D4E">
        <w:rPr>
          <w:rFonts w:ascii="Times New Roman" w:hAnsi="Times New Roman" w:cs="Times New Roman"/>
          <w:color w:val="000000"/>
          <w:sz w:val="24"/>
          <w:szCs w:val="24"/>
        </w:rPr>
        <w:t xml:space="preserve"> </w:t>
      </w:r>
      <w:r w:rsidRPr="007910C3">
        <w:rPr>
          <w:rFonts w:ascii="Times New Roman" w:hAnsi="Times New Roman" w:cs="Times New Roman"/>
          <w:color w:val="000000"/>
          <w:sz w:val="24"/>
          <w:szCs w:val="24"/>
        </w:rPr>
        <w:t xml:space="preserve">Microemulsions are thermodynamically stable and isotropically clear dispersions of two immiscible liquids such as oil and water stabilized by an interfacial film of surfactant and co-surfactant. The drug can be either loaded into the internal phase or the pre-formed microemulsion can be saturated with the drug by intimate mixing. Suitable dilution of the microemulsion yields the drug nanosuspension.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b/>
          <w:bCs/>
          <w:color w:val="000000"/>
          <w:sz w:val="24"/>
          <w:szCs w:val="24"/>
        </w:rPr>
        <w:t xml:space="preserve">H. SOLVENT EVAPORATION: </w:t>
      </w:r>
    </w:p>
    <w:p w:rsidR="007910C3" w:rsidRPr="007910C3" w:rsidRDefault="007910C3" w:rsidP="007910C3">
      <w:pPr>
        <w:autoSpaceDE w:val="0"/>
        <w:autoSpaceDN w:val="0"/>
        <w:adjustRightInd w:val="0"/>
        <w:spacing w:after="0" w:line="240" w:lineRule="auto"/>
        <w:jc w:val="both"/>
        <w:rPr>
          <w:rFonts w:ascii="Times New Roman" w:hAnsi="Times New Roman" w:cs="Times New Roman"/>
          <w:color w:val="000000"/>
          <w:sz w:val="24"/>
          <w:szCs w:val="24"/>
        </w:rPr>
      </w:pPr>
      <w:r w:rsidRPr="007910C3">
        <w:rPr>
          <w:rFonts w:ascii="Times New Roman" w:hAnsi="Times New Roman" w:cs="Times New Roman"/>
          <w:color w:val="000000"/>
          <w:sz w:val="24"/>
          <w:szCs w:val="24"/>
        </w:rPr>
        <w:t xml:space="preserve">In the solvent evaporation method, the solutions of polymer are prepared in volatile solvents and emulsions. But from the past years dichloromethane and chloroform were used which was now replaced by ethyl acetate which has a better profile of toxicology. The emulsion is converted into a nanoparticle suspension on evaporation of the solvent for the polymer, which is allowed to diffuse through the continuous phase of the emulsion. In the conventional methods, two main strategies are being used for the formation of emulsions, the preparation of single-emulsions, e.g., oil-in-water (o/w) or double-emulsions, e.g., (water-in-oil)-in-water, (w/o)/w. These methods require high-speed homogenization or ultrasonication, followed by evaporation of the solvent, either by continuous magnetic stirring at room temperature or under reduced pressure. By ultracentrifugation the solidified nanoparticles are collected which was washed with distilled water to remove the additives like surfactants, and then it was lyophilized. The particle size was influenced by the concentration of polymer, stabilizer and the speed of homogenizer. </w:t>
      </w:r>
    </w:p>
    <w:p w:rsidR="007910C3" w:rsidRPr="007910C3" w:rsidRDefault="00E17A01" w:rsidP="007910C3">
      <w:pPr>
        <w:tabs>
          <w:tab w:val="left" w:pos="1560"/>
        </w:tabs>
        <w:jc w:val="both"/>
        <w:rPr>
          <w:rFonts w:ascii="Times New Roman" w:hAnsi="Times New Roman" w:cs="Times New Roman"/>
          <w:b/>
          <w:bCs/>
          <w:sz w:val="24"/>
          <w:szCs w:val="24"/>
        </w:rPr>
      </w:pPr>
      <w:r>
        <w:rPr>
          <w:rFonts w:ascii="Times New Roman" w:hAnsi="Times New Roman" w:cs="Times New Roman"/>
          <w:b/>
          <w:bCs/>
          <w:sz w:val="24"/>
          <w:szCs w:val="24"/>
        </w:rPr>
        <w:t>CHARACTERIZATION OF NANOSUSPEN</w:t>
      </w:r>
      <w:r w:rsidR="007910C3" w:rsidRPr="007910C3">
        <w:rPr>
          <w:rFonts w:ascii="Times New Roman" w:hAnsi="Times New Roman" w:cs="Times New Roman"/>
          <w:b/>
          <w:bCs/>
          <w:sz w:val="24"/>
          <w:szCs w:val="24"/>
        </w:rPr>
        <w:t>SIONS:</w:t>
      </w:r>
    </w:p>
    <w:p w:rsidR="007910C3" w:rsidRPr="007910C3" w:rsidRDefault="007910C3" w:rsidP="007910C3">
      <w:pPr>
        <w:pStyle w:val="ListParagraph"/>
        <w:numPr>
          <w:ilvl w:val="0"/>
          <w:numId w:val="59"/>
        </w:numPr>
        <w:tabs>
          <w:tab w:val="left" w:pos="1560"/>
        </w:tabs>
        <w:jc w:val="both"/>
        <w:rPr>
          <w:rFonts w:ascii="Times New Roman" w:hAnsi="Times New Roman" w:cs="Times New Roman"/>
          <w:bCs/>
          <w:sz w:val="24"/>
          <w:szCs w:val="24"/>
        </w:rPr>
      </w:pPr>
      <w:r w:rsidRPr="007910C3">
        <w:rPr>
          <w:rFonts w:ascii="Times New Roman" w:hAnsi="Times New Roman" w:cs="Times New Roman"/>
          <w:bCs/>
          <w:sz w:val="24"/>
          <w:szCs w:val="24"/>
        </w:rPr>
        <w:t>Mean particle size and particle size distribution</w:t>
      </w:r>
    </w:p>
    <w:p w:rsidR="007910C3" w:rsidRPr="007910C3" w:rsidRDefault="007910C3" w:rsidP="007910C3">
      <w:pPr>
        <w:pStyle w:val="ListParagraph"/>
        <w:numPr>
          <w:ilvl w:val="0"/>
          <w:numId w:val="59"/>
        </w:numPr>
        <w:tabs>
          <w:tab w:val="left" w:pos="1560"/>
        </w:tabs>
        <w:jc w:val="both"/>
        <w:rPr>
          <w:rFonts w:ascii="Times New Roman" w:hAnsi="Times New Roman" w:cs="Times New Roman"/>
          <w:bCs/>
          <w:sz w:val="24"/>
          <w:szCs w:val="24"/>
        </w:rPr>
      </w:pPr>
      <w:r w:rsidRPr="007910C3">
        <w:rPr>
          <w:rFonts w:ascii="Times New Roman" w:hAnsi="Times New Roman" w:cs="Times New Roman"/>
          <w:bCs/>
          <w:sz w:val="24"/>
          <w:szCs w:val="24"/>
        </w:rPr>
        <w:t>Surface charge (Zeta potential)</w:t>
      </w:r>
    </w:p>
    <w:p w:rsidR="007910C3" w:rsidRPr="007910C3" w:rsidRDefault="007910C3" w:rsidP="007910C3">
      <w:pPr>
        <w:pStyle w:val="ListParagraph"/>
        <w:numPr>
          <w:ilvl w:val="0"/>
          <w:numId w:val="59"/>
        </w:numPr>
        <w:tabs>
          <w:tab w:val="left" w:pos="1560"/>
        </w:tabs>
        <w:jc w:val="both"/>
        <w:rPr>
          <w:rFonts w:ascii="Times New Roman" w:hAnsi="Times New Roman" w:cs="Times New Roman"/>
          <w:bCs/>
          <w:sz w:val="24"/>
          <w:szCs w:val="24"/>
        </w:rPr>
      </w:pPr>
      <w:r w:rsidRPr="007910C3">
        <w:rPr>
          <w:rFonts w:ascii="Times New Roman" w:hAnsi="Times New Roman" w:cs="Times New Roman"/>
          <w:bCs/>
          <w:sz w:val="24"/>
          <w:szCs w:val="24"/>
        </w:rPr>
        <w:t>Crystalline state and particle morphology</w:t>
      </w:r>
    </w:p>
    <w:p w:rsidR="007910C3" w:rsidRPr="00EA7440" w:rsidRDefault="007910C3" w:rsidP="007910C3">
      <w:pPr>
        <w:pStyle w:val="ListParagraph"/>
        <w:numPr>
          <w:ilvl w:val="0"/>
          <w:numId w:val="59"/>
        </w:numPr>
        <w:tabs>
          <w:tab w:val="left" w:pos="1560"/>
        </w:tabs>
        <w:jc w:val="both"/>
        <w:rPr>
          <w:b/>
          <w:bCs/>
        </w:rPr>
      </w:pPr>
      <w:r w:rsidRPr="007910C3">
        <w:rPr>
          <w:rFonts w:ascii="Times New Roman" w:hAnsi="Times New Roman" w:cs="Times New Roman"/>
          <w:bCs/>
          <w:sz w:val="24"/>
          <w:szCs w:val="24"/>
        </w:rPr>
        <w:t>Saturation solubility and Dissolution velocity</w:t>
      </w:r>
    </w:p>
    <w:p w:rsidR="007252CD" w:rsidRDefault="007252CD" w:rsidP="00EA7440">
      <w:pPr>
        <w:autoSpaceDE w:val="0"/>
        <w:autoSpaceDN w:val="0"/>
        <w:adjustRightInd w:val="0"/>
        <w:spacing w:after="0" w:line="240" w:lineRule="auto"/>
        <w:rPr>
          <w:rFonts w:ascii="Times New Roman" w:hAnsi="Times New Roman" w:cs="Times New Roman"/>
          <w:b/>
          <w:bCs/>
          <w:color w:val="000000"/>
          <w:sz w:val="24"/>
          <w:szCs w:val="24"/>
        </w:rPr>
      </w:pPr>
    </w:p>
    <w:p w:rsidR="00EA7440" w:rsidRPr="00EA7440" w:rsidRDefault="00EA7440" w:rsidP="00EA7440">
      <w:pPr>
        <w:autoSpaceDE w:val="0"/>
        <w:autoSpaceDN w:val="0"/>
        <w:adjustRightInd w:val="0"/>
        <w:spacing w:after="0" w:line="240" w:lineRule="auto"/>
        <w:rPr>
          <w:rFonts w:ascii="Times New Roman" w:hAnsi="Times New Roman" w:cs="Times New Roman"/>
          <w:color w:val="000000"/>
          <w:sz w:val="24"/>
          <w:szCs w:val="24"/>
        </w:rPr>
      </w:pPr>
      <w:r w:rsidRPr="00EA7440">
        <w:rPr>
          <w:rFonts w:ascii="Times New Roman" w:hAnsi="Times New Roman" w:cs="Times New Roman"/>
          <w:b/>
          <w:bCs/>
          <w:color w:val="000000"/>
          <w:sz w:val="24"/>
          <w:szCs w:val="24"/>
        </w:rPr>
        <w:lastRenderedPageBreak/>
        <w:t xml:space="preserve">APPLICATION OF NANOSUSPENSIONS: </w:t>
      </w:r>
    </w:p>
    <w:p w:rsidR="00EA7440" w:rsidRPr="00EA7440" w:rsidRDefault="00EA7440" w:rsidP="00EA7440">
      <w:pPr>
        <w:autoSpaceDE w:val="0"/>
        <w:autoSpaceDN w:val="0"/>
        <w:adjustRightInd w:val="0"/>
        <w:spacing w:after="0" w:line="240" w:lineRule="auto"/>
        <w:rPr>
          <w:rFonts w:ascii="Times New Roman" w:hAnsi="Times New Roman" w:cs="Times New Roman"/>
          <w:color w:val="000000"/>
          <w:sz w:val="24"/>
          <w:szCs w:val="24"/>
        </w:rPr>
      </w:pPr>
      <w:r w:rsidRPr="00EA7440">
        <w:rPr>
          <w:rFonts w:ascii="Times New Roman" w:hAnsi="Times New Roman" w:cs="Times New Roman"/>
          <w:color w:val="000000"/>
          <w:sz w:val="24"/>
          <w:szCs w:val="24"/>
        </w:rPr>
        <w:t xml:space="preserve">Nanosuspensions have various pharmaceutical and biopharmaceutical application a few of them highlighted here are: </w:t>
      </w:r>
    </w:p>
    <w:p w:rsidR="00EA7440" w:rsidRPr="00EA7440" w:rsidRDefault="00EA7440" w:rsidP="00EA7440">
      <w:pPr>
        <w:autoSpaceDE w:val="0"/>
        <w:autoSpaceDN w:val="0"/>
        <w:adjustRightInd w:val="0"/>
        <w:spacing w:after="0" w:line="240" w:lineRule="auto"/>
        <w:rPr>
          <w:rFonts w:ascii="Times New Roman" w:hAnsi="Times New Roman" w:cs="Times New Roman"/>
          <w:color w:val="000000"/>
          <w:sz w:val="24"/>
          <w:szCs w:val="24"/>
        </w:rPr>
      </w:pPr>
      <w:r w:rsidRPr="00EA7440">
        <w:rPr>
          <w:rFonts w:ascii="Times New Roman" w:hAnsi="Times New Roman" w:cs="Times New Roman"/>
          <w:color w:val="000000"/>
          <w:sz w:val="24"/>
          <w:szCs w:val="24"/>
        </w:rPr>
        <w:t xml:space="preserve">1. Formulating the drug as nanosuspensions increases the saturable concentration, dissolution rate as well as bioavailability of the drug. </w:t>
      </w:r>
    </w:p>
    <w:p w:rsidR="00EA7440" w:rsidRPr="00EA7440" w:rsidRDefault="00EA7440" w:rsidP="00EA7440">
      <w:pPr>
        <w:autoSpaceDE w:val="0"/>
        <w:autoSpaceDN w:val="0"/>
        <w:adjustRightInd w:val="0"/>
        <w:spacing w:after="0" w:line="240" w:lineRule="auto"/>
        <w:rPr>
          <w:rFonts w:ascii="Times New Roman" w:hAnsi="Times New Roman" w:cs="Times New Roman"/>
          <w:color w:val="000000"/>
          <w:sz w:val="24"/>
          <w:szCs w:val="24"/>
        </w:rPr>
      </w:pPr>
      <w:r w:rsidRPr="00EA7440">
        <w:rPr>
          <w:rFonts w:ascii="Times New Roman" w:hAnsi="Times New Roman" w:cs="Times New Roman"/>
          <w:color w:val="000000"/>
          <w:sz w:val="24"/>
          <w:szCs w:val="24"/>
        </w:rPr>
        <w:t xml:space="preserve">2. Nanosuspensions can prove to be a boon for drugs that exhibit poor solubility in lachrymal fluids. For delivery of such drugs, approaches such as suspensions and ointments have been recommended. </w:t>
      </w:r>
    </w:p>
    <w:p w:rsidR="00EA7440" w:rsidRPr="00EA7440" w:rsidRDefault="00EA7440" w:rsidP="00EA7440">
      <w:pPr>
        <w:tabs>
          <w:tab w:val="left" w:pos="1560"/>
        </w:tabs>
        <w:jc w:val="both"/>
        <w:rPr>
          <w:rFonts w:ascii="Times New Roman" w:hAnsi="Times New Roman" w:cs="Times New Roman"/>
          <w:b/>
          <w:bCs/>
          <w:sz w:val="24"/>
          <w:szCs w:val="24"/>
        </w:rPr>
      </w:pPr>
      <w:r w:rsidRPr="00EA7440">
        <w:rPr>
          <w:rFonts w:ascii="Times New Roman" w:hAnsi="Times New Roman" w:cs="Times New Roman"/>
          <w:color w:val="000000"/>
          <w:sz w:val="24"/>
          <w:szCs w:val="24"/>
        </w:rPr>
        <w:t>3. These nanosuspensions are having application in different routes of administrations like oral, parenteral, topical, ophthalmic, mucoadhesive, pulmonary and targeted drug delivery.</w:t>
      </w:r>
    </w:p>
    <w:p w:rsidR="0062306D" w:rsidRDefault="0062306D" w:rsidP="00E17A01">
      <w:pPr>
        <w:tabs>
          <w:tab w:val="left" w:pos="1560"/>
        </w:tabs>
        <w:jc w:val="center"/>
        <w:rPr>
          <w:rFonts w:ascii="Times New Roman" w:hAnsi="Times New Roman" w:cs="Times New Roman"/>
          <w:b/>
          <w:sz w:val="24"/>
          <w:szCs w:val="24"/>
          <w:u w:val="single"/>
        </w:rPr>
      </w:pPr>
      <w:r w:rsidRPr="0062306D">
        <w:rPr>
          <w:rFonts w:ascii="Times New Roman" w:hAnsi="Times New Roman" w:cs="Times New Roman"/>
          <w:b/>
          <w:sz w:val="24"/>
          <w:szCs w:val="24"/>
          <w:u w:val="single"/>
        </w:rPr>
        <w:t>EMULSIONS</w:t>
      </w:r>
    </w:p>
    <w:p w:rsidR="00604159" w:rsidRDefault="0062306D" w:rsidP="00EF3435">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An emulsion is a biphasic system in which one phase is intimately dispersed in the other phase in the form of minute droplets ranging in diameter from </w:t>
      </w:r>
      <w:r w:rsidRPr="00522223">
        <w:rPr>
          <w:rFonts w:ascii="Times New Roman" w:hAnsi="Times New Roman" w:cs="Times New Roman"/>
          <w:b/>
          <w:sz w:val="24"/>
          <w:szCs w:val="24"/>
        </w:rPr>
        <w:t>0.1</w:t>
      </w:r>
      <w:r w:rsidR="00522223" w:rsidRPr="00522223">
        <w:rPr>
          <w:rFonts w:ascii="Times New Roman" w:hAnsi="Times New Roman" w:cs="Times New Roman"/>
          <w:b/>
          <w:sz w:val="24"/>
          <w:szCs w:val="24"/>
        </w:rPr>
        <w:t xml:space="preserve"> μm to 100 μm.</w:t>
      </w:r>
    </w:p>
    <w:p w:rsidR="00522223" w:rsidRDefault="00522223" w:rsidP="00EF3435">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It is </w:t>
      </w:r>
      <w:r w:rsidRPr="00522223">
        <w:rPr>
          <w:rFonts w:ascii="Times New Roman" w:hAnsi="Times New Roman" w:cs="Times New Roman"/>
          <w:b/>
          <w:sz w:val="24"/>
          <w:szCs w:val="24"/>
        </w:rPr>
        <w:t>thermodynamically unstable</w:t>
      </w:r>
      <w:r>
        <w:rPr>
          <w:rFonts w:ascii="Times New Roman" w:hAnsi="Times New Roman" w:cs="Times New Roman"/>
          <w:sz w:val="24"/>
          <w:szCs w:val="24"/>
        </w:rPr>
        <w:t xml:space="preserve"> system, which can be stabilized by the presence of an emulsifying agent.</w:t>
      </w:r>
    </w:p>
    <w:p w:rsidR="00522223" w:rsidRDefault="00522223" w:rsidP="00EF3435">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The </w:t>
      </w:r>
      <w:r w:rsidRPr="00522223">
        <w:rPr>
          <w:rFonts w:ascii="Times New Roman" w:hAnsi="Times New Roman" w:cs="Times New Roman"/>
          <w:b/>
          <w:sz w:val="24"/>
          <w:szCs w:val="24"/>
        </w:rPr>
        <w:t xml:space="preserve">dispersed phase </w:t>
      </w:r>
      <w:r>
        <w:rPr>
          <w:rFonts w:ascii="Times New Roman" w:hAnsi="Times New Roman" w:cs="Times New Roman"/>
          <w:sz w:val="24"/>
          <w:szCs w:val="24"/>
        </w:rPr>
        <w:t xml:space="preserve">is also known as </w:t>
      </w:r>
      <w:r w:rsidRPr="00522223">
        <w:rPr>
          <w:rFonts w:ascii="Times New Roman" w:hAnsi="Times New Roman" w:cs="Times New Roman"/>
          <w:b/>
          <w:sz w:val="24"/>
          <w:szCs w:val="24"/>
        </w:rPr>
        <w:t>internal phase</w:t>
      </w:r>
      <w:r>
        <w:rPr>
          <w:rFonts w:ascii="Times New Roman" w:hAnsi="Times New Roman" w:cs="Times New Roman"/>
          <w:sz w:val="24"/>
          <w:szCs w:val="24"/>
        </w:rPr>
        <w:t xml:space="preserve"> or the </w:t>
      </w:r>
      <w:r w:rsidRPr="00522223">
        <w:rPr>
          <w:rFonts w:ascii="Times New Roman" w:hAnsi="Times New Roman" w:cs="Times New Roman"/>
          <w:b/>
          <w:sz w:val="24"/>
          <w:szCs w:val="24"/>
        </w:rPr>
        <w:t>discontinuous phase</w:t>
      </w:r>
    </w:p>
    <w:p w:rsidR="00522223" w:rsidRDefault="00522223" w:rsidP="00EF3435">
      <w:pPr>
        <w:pStyle w:val="ListParagraph"/>
        <w:numPr>
          <w:ilvl w:val="0"/>
          <w:numId w:val="51"/>
        </w:numPr>
        <w:jc w:val="both"/>
        <w:rPr>
          <w:rFonts w:ascii="Times New Roman" w:hAnsi="Times New Roman" w:cs="Times New Roman"/>
          <w:sz w:val="24"/>
          <w:szCs w:val="24"/>
        </w:rPr>
      </w:pPr>
      <w:r>
        <w:rPr>
          <w:rFonts w:ascii="Times New Roman" w:hAnsi="Times New Roman" w:cs="Times New Roman"/>
          <w:sz w:val="24"/>
          <w:szCs w:val="24"/>
        </w:rPr>
        <w:t xml:space="preserve">The </w:t>
      </w:r>
      <w:r w:rsidRPr="00522223">
        <w:rPr>
          <w:rFonts w:ascii="Times New Roman" w:hAnsi="Times New Roman" w:cs="Times New Roman"/>
          <w:b/>
          <w:sz w:val="24"/>
          <w:szCs w:val="24"/>
        </w:rPr>
        <w:t>outer phase</w:t>
      </w:r>
      <w:r>
        <w:rPr>
          <w:rFonts w:ascii="Times New Roman" w:hAnsi="Times New Roman" w:cs="Times New Roman"/>
          <w:sz w:val="24"/>
          <w:szCs w:val="24"/>
        </w:rPr>
        <w:t xml:space="preserve"> is called </w:t>
      </w:r>
      <w:r w:rsidRPr="00522223">
        <w:rPr>
          <w:rFonts w:ascii="Times New Roman" w:hAnsi="Times New Roman" w:cs="Times New Roman"/>
          <w:b/>
          <w:sz w:val="24"/>
          <w:szCs w:val="24"/>
        </w:rPr>
        <w:t>dispersion medium, external phase</w:t>
      </w:r>
      <w:r>
        <w:rPr>
          <w:rFonts w:ascii="Times New Roman" w:hAnsi="Times New Roman" w:cs="Times New Roman"/>
          <w:sz w:val="24"/>
          <w:szCs w:val="24"/>
        </w:rPr>
        <w:t xml:space="preserve"> or </w:t>
      </w:r>
      <w:r w:rsidRPr="00522223">
        <w:rPr>
          <w:rFonts w:ascii="Times New Roman" w:hAnsi="Times New Roman" w:cs="Times New Roman"/>
          <w:b/>
          <w:sz w:val="24"/>
          <w:szCs w:val="24"/>
        </w:rPr>
        <w:t>continuous phase.</w:t>
      </w:r>
    </w:p>
    <w:p w:rsidR="00522223" w:rsidRDefault="00522223" w:rsidP="00EF3435">
      <w:pPr>
        <w:pStyle w:val="ListParagraph"/>
        <w:numPr>
          <w:ilvl w:val="0"/>
          <w:numId w:val="51"/>
        </w:numPr>
        <w:jc w:val="both"/>
        <w:rPr>
          <w:rFonts w:ascii="Times New Roman" w:hAnsi="Times New Roman" w:cs="Times New Roman"/>
          <w:sz w:val="24"/>
          <w:szCs w:val="24"/>
        </w:rPr>
      </w:pPr>
      <w:r w:rsidRPr="00522223">
        <w:rPr>
          <w:rFonts w:ascii="Times New Roman" w:hAnsi="Times New Roman" w:cs="Times New Roman"/>
          <w:b/>
          <w:sz w:val="24"/>
          <w:szCs w:val="24"/>
        </w:rPr>
        <w:t>Emulsifying agent</w:t>
      </w:r>
      <w:r>
        <w:rPr>
          <w:rFonts w:ascii="Times New Roman" w:hAnsi="Times New Roman" w:cs="Times New Roman"/>
          <w:sz w:val="24"/>
          <w:szCs w:val="24"/>
        </w:rPr>
        <w:t xml:space="preserve"> is also known as </w:t>
      </w:r>
      <w:r w:rsidRPr="00522223">
        <w:rPr>
          <w:rFonts w:ascii="Times New Roman" w:hAnsi="Times New Roman" w:cs="Times New Roman"/>
          <w:b/>
          <w:sz w:val="24"/>
          <w:szCs w:val="24"/>
        </w:rPr>
        <w:t>intermediate</w:t>
      </w:r>
      <w:r>
        <w:rPr>
          <w:rFonts w:ascii="Times New Roman" w:hAnsi="Times New Roman" w:cs="Times New Roman"/>
          <w:sz w:val="24"/>
          <w:szCs w:val="24"/>
        </w:rPr>
        <w:t xml:space="preserve"> or </w:t>
      </w:r>
      <w:r w:rsidRPr="00522223">
        <w:rPr>
          <w:rFonts w:ascii="Times New Roman" w:hAnsi="Times New Roman" w:cs="Times New Roman"/>
          <w:b/>
          <w:sz w:val="24"/>
          <w:szCs w:val="24"/>
        </w:rPr>
        <w:t>interphase</w:t>
      </w:r>
      <w:r>
        <w:rPr>
          <w:rFonts w:ascii="Times New Roman" w:hAnsi="Times New Roman" w:cs="Times New Roman"/>
          <w:sz w:val="24"/>
          <w:szCs w:val="24"/>
        </w:rPr>
        <w:t>.</w:t>
      </w:r>
    </w:p>
    <w:p w:rsidR="00522223" w:rsidRPr="00522223" w:rsidRDefault="00522223" w:rsidP="00EF3435">
      <w:pPr>
        <w:pStyle w:val="ListParagraph"/>
        <w:numPr>
          <w:ilvl w:val="0"/>
          <w:numId w:val="51"/>
        </w:numPr>
        <w:autoSpaceDE w:val="0"/>
        <w:autoSpaceDN w:val="0"/>
        <w:adjustRightInd w:val="0"/>
        <w:spacing w:after="0" w:line="240" w:lineRule="auto"/>
        <w:jc w:val="both"/>
        <w:rPr>
          <w:rFonts w:ascii="Arial" w:hAnsi="Arial" w:cs="Arial"/>
          <w:color w:val="000000"/>
          <w:sz w:val="24"/>
          <w:szCs w:val="24"/>
        </w:rPr>
      </w:pPr>
    </w:p>
    <w:p w:rsidR="008B32A4" w:rsidRDefault="00522223" w:rsidP="00F60920">
      <w:pPr>
        <w:jc w:val="both"/>
        <w:rPr>
          <w:rFonts w:ascii="Times New Roman" w:hAnsi="Times New Roman" w:cs="Times New Roman"/>
          <w:sz w:val="24"/>
          <w:szCs w:val="24"/>
        </w:rPr>
      </w:pPr>
      <w:r>
        <w:rPr>
          <w:rFonts w:ascii="Times New Roman" w:hAnsi="Times New Roman" w:cs="Times New Roman"/>
          <w:b/>
          <w:bCs/>
          <w:iCs/>
          <w:sz w:val="24"/>
          <w:szCs w:val="24"/>
        </w:rPr>
        <w:t>Classification of emulsions</w:t>
      </w:r>
      <w:r w:rsidRPr="00522223">
        <w:rPr>
          <w:rFonts w:ascii="Times New Roman" w:hAnsi="Times New Roman" w:cs="Times New Roman"/>
          <w:b/>
          <w:bCs/>
          <w:iCs/>
          <w:sz w:val="24"/>
          <w:szCs w:val="24"/>
        </w:rPr>
        <w:t>:</w:t>
      </w:r>
    </w:p>
    <w:p w:rsidR="008B32A4" w:rsidRPr="008B32A4" w:rsidRDefault="008B32A4" w:rsidP="00EF3435">
      <w:pPr>
        <w:pStyle w:val="ListParagraph"/>
        <w:numPr>
          <w:ilvl w:val="0"/>
          <w:numId w:val="52"/>
        </w:numPr>
        <w:jc w:val="both"/>
        <w:rPr>
          <w:rFonts w:ascii="Times New Roman" w:hAnsi="Times New Roman" w:cs="Times New Roman"/>
          <w:sz w:val="24"/>
          <w:szCs w:val="24"/>
        </w:rPr>
      </w:pPr>
      <w:r w:rsidRPr="008B32A4">
        <w:rPr>
          <w:rFonts w:ascii="Times New Roman" w:hAnsi="Times New Roman" w:cs="Times New Roman"/>
          <w:sz w:val="24"/>
          <w:szCs w:val="24"/>
        </w:rPr>
        <w:t xml:space="preserve">Based on </w:t>
      </w:r>
      <w:r w:rsidRPr="008B32A4">
        <w:rPr>
          <w:rFonts w:ascii="Times New Roman" w:hAnsi="Times New Roman" w:cs="Times New Roman"/>
          <w:b/>
          <w:sz w:val="24"/>
          <w:szCs w:val="24"/>
        </w:rPr>
        <w:t>dispersed phase</w:t>
      </w:r>
      <w:r>
        <w:rPr>
          <w:rFonts w:ascii="Times New Roman" w:hAnsi="Times New Roman" w:cs="Times New Roman"/>
          <w:sz w:val="24"/>
          <w:szCs w:val="24"/>
        </w:rPr>
        <w:t>:</w:t>
      </w:r>
    </w:p>
    <w:p w:rsidR="008B32A4" w:rsidRPr="008B32A4" w:rsidRDefault="008B32A4" w:rsidP="00F60920">
      <w:pPr>
        <w:ind w:firstLine="720"/>
        <w:jc w:val="both"/>
        <w:rPr>
          <w:rFonts w:ascii="Times New Roman" w:hAnsi="Times New Roman" w:cs="Times New Roman"/>
          <w:sz w:val="24"/>
          <w:szCs w:val="24"/>
        </w:rPr>
      </w:pPr>
      <w:r w:rsidRPr="008B32A4">
        <w:rPr>
          <w:rFonts w:ascii="Times New Roman" w:hAnsi="Times New Roman" w:cs="Times New Roman"/>
          <w:b/>
          <w:sz w:val="24"/>
          <w:szCs w:val="24"/>
        </w:rPr>
        <w:t>Oil in Water (O/W):</w:t>
      </w:r>
      <w:r w:rsidRPr="008B32A4">
        <w:rPr>
          <w:rFonts w:ascii="Times New Roman" w:hAnsi="Times New Roman" w:cs="Times New Roman"/>
          <w:sz w:val="24"/>
          <w:szCs w:val="24"/>
        </w:rPr>
        <w:t xml:space="preserve"> Oil droplets dispersed in water</w:t>
      </w:r>
    </w:p>
    <w:p w:rsidR="008B32A4" w:rsidRDefault="008B32A4" w:rsidP="00F60920">
      <w:pPr>
        <w:ind w:firstLine="720"/>
        <w:jc w:val="both"/>
        <w:rPr>
          <w:rFonts w:ascii="Times New Roman" w:hAnsi="Times New Roman" w:cs="Times New Roman"/>
          <w:sz w:val="24"/>
          <w:szCs w:val="24"/>
        </w:rPr>
      </w:pPr>
      <w:r w:rsidRPr="008B32A4">
        <w:rPr>
          <w:rFonts w:ascii="Times New Roman" w:hAnsi="Times New Roman" w:cs="Times New Roman"/>
          <w:b/>
          <w:sz w:val="24"/>
          <w:szCs w:val="24"/>
        </w:rPr>
        <w:t>Water in Oil (W/O):</w:t>
      </w:r>
      <w:r w:rsidRPr="008B32A4">
        <w:rPr>
          <w:rFonts w:ascii="Times New Roman" w:hAnsi="Times New Roman" w:cs="Times New Roman"/>
          <w:sz w:val="24"/>
          <w:szCs w:val="24"/>
        </w:rPr>
        <w:t xml:space="preserve"> Water droplets dispersed in oil</w:t>
      </w:r>
    </w:p>
    <w:p w:rsidR="008B32A4" w:rsidRPr="008B32A4" w:rsidRDefault="008B32A4" w:rsidP="00EF3435">
      <w:pPr>
        <w:pStyle w:val="ListParagraph"/>
        <w:numPr>
          <w:ilvl w:val="0"/>
          <w:numId w:val="52"/>
        </w:numPr>
        <w:jc w:val="both"/>
        <w:rPr>
          <w:rFonts w:ascii="Times New Roman" w:hAnsi="Times New Roman" w:cs="Times New Roman"/>
          <w:sz w:val="24"/>
          <w:szCs w:val="24"/>
        </w:rPr>
      </w:pPr>
      <w:r w:rsidRPr="008B32A4">
        <w:rPr>
          <w:rFonts w:ascii="Times New Roman" w:hAnsi="Times New Roman" w:cs="Times New Roman"/>
          <w:sz w:val="24"/>
          <w:szCs w:val="24"/>
        </w:rPr>
        <w:t xml:space="preserve">Based on </w:t>
      </w:r>
      <w:r w:rsidRPr="008B32A4">
        <w:rPr>
          <w:rFonts w:ascii="Times New Roman" w:hAnsi="Times New Roman" w:cs="Times New Roman"/>
          <w:b/>
          <w:sz w:val="24"/>
          <w:szCs w:val="24"/>
        </w:rPr>
        <w:t>size of liquid droplets</w:t>
      </w:r>
      <w:r>
        <w:rPr>
          <w:rFonts w:ascii="Times New Roman" w:hAnsi="Times New Roman" w:cs="Times New Roman"/>
          <w:b/>
          <w:sz w:val="24"/>
          <w:szCs w:val="24"/>
        </w:rPr>
        <w:t>:</w:t>
      </w:r>
    </w:p>
    <w:p w:rsidR="008B32A4" w:rsidRPr="008B32A4" w:rsidRDefault="008B32A4" w:rsidP="00F60920">
      <w:pPr>
        <w:ind w:firstLine="720"/>
        <w:jc w:val="both"/>
        <w:rPr>
          <w:rFonts w:ascii="Times New Roman" w:hAnsi="Times New Roman" w:cs="Times New Roman"/>
          <w:sz w:val="24"/>
          <w:szCs w:val="24"/>
        </w:rPr>
      </w:pPr>
      <w:r w:rsidRPr="008B32A4">
        <w:rPr>
          <w:rFonts w:ascii="Times New Roman" w:hAnsi="Times New Roman" w:cs="Times New Roman"/>
          <w:sz w:val="24"/>
          <w:szCs w:val="24"/>
        </w:rPr>
        <w:t xml:space="preserve">0.2 –50 mm </w:t>
      </w:r>
      <w:r w:rsidRPr="008B32A4">
        <w:rPr>
          <w:rFonts w:ascii="Times New Roman" w:hAnsi="Times New Roman" w:cs="Times New Roman"/>
          <w:b/>
          <w:sz w:val="24"/>
          <w:szCs w:val="24"/>
        </w:rPr>
        <w:t>Macroemulsions</w:t>
      </w:r>
      <w:r w:rsidRPr="008B32A4">
        <w:rPr>
          <w:rFonts w:ascii="Times New Roman" w:hAnsi="Times New Roman" w:cs="Times New Roman"/>
          <w:sz w:val="24"/>
          <w:szCs w:val="24"/>
        </w:rPr>
        <w:t xml:space="preserve"> (Kinetically Stable)</w:t>
      </w:r>
    </w:p>
    <w:p w:rsidR="008B32A4" w:rsidRDefault="008B32A4" w:rsidP="00F60920">
      <w:pPr>
        <w:ind w:firstLine="720"/>
        <w:jc w:val="both"/>
        <w:rPr>
          <w:rFonts w:ascii="Times New Roman" w:hAnsi="Times New Roman" w:cs="Times New Roman"/>
          <w:sz w:val="24"/>
          <w:szCs w:val="24"/>
        </w:rPr>
      </w:pPr>
      <w:r w:rsidRPr="008B32A4">
        <w:rPr>
          <w:rFonts w:ascii="Times New Roman" w:hAnsi="Times New Roman" w:cs="Times New Roman"/>
          <w:sz w:val="24"/>
          <w:szCs w:val="24"/>
        </w:rPr>
        <w:t xml:space="preserve">0.01 –0.2 mm </w:t>
      </w:r>
      <w:r w:rsidRPr="008B32A4">
        <w:rPr>
          <w:rFonts w:ascii="Times New Roman" w:hAnsi="Times New Roman" w:cs="Times New Roman"/>
          <w:b/>
          <w:sz w:val="24"/>
          <w:szCs w:val="24"/>
        </w:rPr>
        <w:t>Microemulsions</w:t>
      </w:r>
      <w:r w:rsidRPr="008B32A4">
        <w:rPr>
          <w:rFonts w:ascii="Times New Roman" w:hAnsi="Times New Roman" w:cs="Times New Roman"/>
          <w:sz w:val="24"/>
          <w:szCs w:val="24"/>
        </w:rPr>
        <w:t xml:space="preserve"> (Thermodynamically Stable)</w:t>
      </w:r>
    </w:p>
    <w:p w:rsidR="008B32A4" w:rsidRPr="008B32A4" w:rsidRDefault="008B32A4" w:rsidP="00F60920">
      <w:pPr>
        <w:jc w:val="both"/>
        <w:rPr>
          <w:rFonts w:ascii="Times New Roman" w:hAnsi="Times New Roman" w:cs="Times New Roman"/>
          <w:b/>
          <w:sz w:val="24"/>
          <w:szCs w:val="24"/>
          <w:u w:val="single"/>
        </w:rPr>
      </w:pPr>
      <w:r w:rsidRPr="008B32A4">
        <w:rPr>
          <w:rFonts w:ascii="Times New Roman" w:hAnsi="Times New Roman" w:cs="Times New Roman"/>
          <w:b/>
          <w:sz w:val="24"/>
          <w:szCs w:val="24"/>
          <w:u w:val="single"/>
        </w:rPr>
        <w:t>Emulsifying Agents:</w:t>
      </w:r>
    </w:p>
    <w:p w:rsidR="008B32A4" w:rsidRPr="008B32A4" w:rsidRDefault="008B32A4" w:rsidP="00EF3435">
      <w:pPr>
        <w:pStyle w:val="ListParagraph"/>
        <w:numPr>
          <w:ilvl w:val="0"/>
          <w:numId w:val="52"/>
        </w:numPr>
        <w:jc w:val="both"/>
        <w:rPr>
          <w:rFonts w:ascii="Times New Roman" w:hAnsi="Times New Roman" w:cs="Times New Roman"/>
          <w:sz w:val="24"/>
          <w:szCs w:val="24"/>
        </w:rPr>
      </w:pPr>
      <w:r w:rsidRPr="008B32A4">
        <w:rPr>
          <w:rFonts w:ascii="Times New Roman" w:hAnsi="Times New Roman" w:cs="Times New Roman"/>
          <w:sz w:val="24"/>
          <w:szCs w:val="24"/>
        </w:rPr>
        <w:t>It is a substance which stabilizes an emulsion .</w:t>
      </w:r>
    </w:p>
    <w:p w:rsidR="008B32A4" w:rsidRDefault="008B32A4" w:rsidP="00EF3435">
      <w:pPr>
        <w:pStyle w:val="ListParagraph"/>
        <w:numPr>
          <w:ilvl w:val="0"/>
          <w:numId w:val="52"/>
        </w:numPr>
        <w:jc w:val="both"/>
        <w:rPr>
          <w:rFonts w:ascii="Times New Roman" w:hAnsi="Times New Roman" w:cs="Times New Roman"/>
          <w:sz w:val="24"/>
          <w:szCs w:val="24"/>
        </w:rPr>
      </w:pPr>
      <w:r w:rsidRPr="008B32A4">
        <w:rPr>
          <w:rFonts w:ascii="Times New Roman" w:hAnsi="Times New Roman" w:cs="Times New Roman"/>
          <w:sz w:val="24"/>
          <w:szCs w:val="24"/>
        </w:rPr>
        <w:t>Pharmaceutically acceptable emulsifiers must also</w:t>
      </w:r>
      <w:r>
        <w:rPr>
          <w:rFonts w:ascii="Times New Roman" w:hAnsi="Times New Roman" w:cs="Times New Roman"/>
          <w:sz w:val="24"/>
          <w:szCs w:val="24"/>
        </w:rPr>
        <w:t>:</w:t>
      </w:r>
    </w:p>
    <w:p w:rsidR="008B32A4" w:rsidRDefault="008B32A4" w:rsidP="00F6092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B32A4">
        <w:rPr>
          <w:rFonts w:ascii="Times New Roman" w:hAnsi="Times New Roman" w:cs="Times New Roman"/>
          <w:sz w:val="24"/>
          <w:szCs w:val="24"/>
        </w:rPr>
        <w:t>be</w:t>
      </w:r>
      <w:r>
        <w:rPr>
          <w:rFonts w:ascii="Times New Roman" w:hAnsi="Times New Roman" w:cs="Times New Roman"/>
          <w:sz w:val="24"/>
          <w:szCs w:val="24"/>
        </w:rPr>
        <w:t xml:space="preserve"> stable</w:t>
      </w:r>
    </w:p>
    <w:p w:rsidR="008B32A4" w:rsidRDefault="008B32A4" w:rsidP="00F6092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B32A4">
        <w:rPr>
          <w:rFonts w:ascii="Times New Roman" w:hAnsi="Times New Roman" w:cs="Times New Roman"/>
          <w:sz w:val="24"/>
          <w:szCs w:val="24"/>
        </w:rPr>
        <w:t>be compatible with other ingredients</w:t>
      </w:r>
    </w:p>
    <w:p w:rsidR="008B32A4" w:rsidRDefault="008B32A4" w:rsidP="00F6092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Pr="008B32A4">
        <w:rPr>
          <w:rFonts w:ascii="Times New Roman" w:hAnsi="Times New Roman" w:cs="Times New Roman"/>
          <w:sz w:val="24"/>
          <w:szCs w:val="24"/>
        </w:rPr>
        <w:t>be non –toxic</w:t>
      </w:r>
    </w:p>
    <w:p w:rsidR="00F60920" w:rsidRDefault="008B32A4" w:rsidP="00F60920">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B32A4">
        <w:rPr>
          <w:rFonts w:ascii="Times New Roman" w:hAnsi="Times New Roman" w:cs="Times New Roman"/>
          <w:sz w:val="24"/>
          <w:szCs w:val="24"/>
        </w:rPr>
        <w:t>possess little odor , taste , or color .􀂃not interfere with the stability of efficacy of the active agent .</w:t>
      </w:r>
    </w:p>
    <w:p w:rsidR="00F60920" w:rsidRPr="00F60920" w:rsidRDefault="00F60920" w:rsidP="00F60920">
      <w:pPr>
        <w:spacing w:line="240" w:lineRule="auto"/>
        <w:jc w:val="both"/>
        <w:rPr>
          <w:rFonts w:ascii="Times New Roman" w:hAnsi="Times New Roman" w:cs="Times New Roman"/>
          <w:b/>
          <w:sz w:val="24"/>
          <w:szCs w:val="24"/>
        </w:rPr>
      </w:pPr>
      <w:r w:rsidRPr="00F60920">
        <w:rPr>
          <w:rFonts w:ascii="Times New Roman" w:hAnsi="Times New Roman" w:cs="Times New Roman"/>
          <w:b/>
          <w:sz w:val="24"/>
          <w:szCs w:val="24"/>
        </w:rPr>
        <w:lastRenderedPageBreak/>
        <w:t>Types of Emulsifying Agents:</w:t>
      </w:r>
    </w:p>
    <w:p w:rsidR="00F60920" w:rsidRPr="00F60920" w:rsidRDefault="00F60920" w:rsidP="00F60920">
      <w:pPr>
        <w:spacing w:line="240" w:lineRule="auto"/>
        <w:jc w:val="both"/>
        <w:rPr>
          <w:rFonts w:ascii="Times New Roman" w:hAnsi="Times New Roman" w:cs="Times New Roman"/>
          <w:sz w:val="24"/>
          <w:szCs w:val="24"/>
        </w:rPr>
      </w:pPr>
      <w:r w:rsidRPr="00F60920">
        <w:rPr>
          <w:rFonts w:ascii="Times New Roman" w:hAnsi="Times New Roman" w:cs="Times New Roman"/>
          <w:sz w:val="24"/>
          <w:szCs w:val="24"/>
        </w:rPr>
        <w:t xml:space="preserve">1) </w:t>
      </w:r>
      <w:r w:rsidRPr="00F60920">
        <w:rPr>
          <w:rFonts w:ascii="Times New Roman" w:hAnsi="Times New Roman" w:cs="Times New Roman"/>
          <w:sz w:val="24"/>
          <w:szCs w:val="24"/>
          <w:u w:val="single"/>
        </w:rPr>
        <w:t>Hydrophilic colloids:</w:t>
      </w:r>
      <w:r>
        <w:rPr>
          <w:rFonts w:ascii="Times New Roman" w:hAnsi="Times New Roman" w:cs="Times New Roman"/>
          <w:sz w:val="24"/>
          <w:szCs w:val="24"/>
        </w:rPr>
        <w:t xml:space="preserve"> </w:t>
      </w:r>
      <w:r w:rsidRPr="00F60920">
        <w:rPr>
          <w:rFonts w:ascii="Times New Roman" w:hAnsi="Times New Roman" w:cs="Times New Roman"/>
          <w:sz w:val="24"/>
          <w:szCs w:val="24"/>
        </w:rPr>
        <w:t xml:space="preserve">-Acacia, Tragacanth, Agar, Pectin. </w:t>
      </w:r>
    </w:p>
    <w:p w:rsidR="00F60920" w:rsidRPr="00F60920" w:rsidRDefault="00F60920" w:rsidP="00F6092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F60920">
        <w:rPr>
          <w:rFonts w:ascii="Times New Roman" w:hAnsi="Times New Roman" w:cs="Times New Roman"/>
          <w:sz w:val="24"/>
          <w:szCs w:val="24"/>
        </w:rPr>
        <w:t xml:space="preserve">) </w:t>
      </w:r>
      <w:r w:rsidRPr="00F60920">
        <w:rPr>
          <w:rFonts w:ascii="Times New Roman" w:hAnsi="Times New Roman" w:cs="Times New Roman"/>
          <w:sz w:val="24"/>
          <w:szCs w:val="24"/>
          <w:u w:val="single"/>
        </w:rPr>
        <w:t>Protein Substances</w:t>
      </w:r>
      <w:r w:rsidRPr="00F60920">
        <w:rPr>
          <w:rFonts w:ascii="Times New Roman" w:hAnsi="Times New Roman" w:cs="Times New Roman"/>
          <w:sz w:val="24"/>
          <w:szCs w:val="24"/>
        </w:rPr>
        <w:t>:</w:t>
      </w:r>
      <w:r>
        <w:rPr>
          <w:rFonts w:ascii="Times New Roman" w:hAnsi="Times New Roman" w:cs="Times New Roman"/>
          <w:sz w:val="24"/>
          <w:szCs w:val="24"/>
        </w:rPr>
        <w:t xml:space="preserve"> -Gelatin, Egg yolk, Caesin </w:t>
      </w:r>
    </w:p>
    <w:p w:rsidR="00F60920" w:rsidRPr="00F60920" w:rsidRDefault="00F60920" w:rsidP="00F60920">
      <w:pPr>
        <w:spacing w:line="240" w:lineRule="auto"/>
        <w:jc w:val="both"/>
        <w:rPr>
          <w:rFonts w:ascii="Times New Roman" w:hAnsi="Times New Roman" w:cs="Times New Roman"/>
          <w:sz w:val="24"/>
          <w:szCs w:val="24"/>
        </w:rPr>
      </w:pPr>
      <w:r w:rsidRPr="00F60920">
        <w:rPr>
          <w:rFonts w:ascii="Times New Roman" w:hAnsi="Times New Roman" w:cs="Times New Roman"/>
          <w:sz w:val="24"/>
          <w:szCs w:val="24"/>
        </w:rPr>
        <w:t xml:space="preserve">3) </w:t>
      </w:r>
      <w:r w:rsidRPr="00F60920">
        <w:rPr>
          <w:rFonts w:ascii="Times New Roman" w:hAnsi="Times New Roman" w:cs="Times New Roman"/>
          <w:sz w:val="24"/>
          <w:szCs w:val="24"/>
          <w:u w:val="single"/>
        </w:rPr>
        <w:t>High Molecular Weight Alcohols</w:t>
      </w:r>
      <w:r w:rsidRPr="00F60920">
        <w:rPr>
          <w:rFonts w:ascii="Times New Roman" w:hAnsi="Times New Roman" w:cs="Times New Roman"/>
          <w:sz w:val="24"/>
          <w:szCs w:val="24"/>
        </w:rPr>
        <w:t>:</w:t>
      </w:r>
      <w:r>
        <w:rPr>
          <w:rFonts w:ascii="Times New Roman" w:hAnsi="Times New Roman" w:cs="Times New Roman"/>
          <w:sz w:val="24"/>
          <w:szCs w:val="24"/>
        </w:rPr>
        <w:t xml:space="preserve"> </w:t>
      </w:r>
      <w:r w:rsidRPr="00F60920">
        <w:rPr>
          <w:rFonts w:ascii="Times New Roman" w:hAnsi="Times New Roman" w:cs="Times New Roman"/>
          <w:sz w:val="24"/>
          <w:szCs w:val="24"/>
        </w:rPr>
        <w:t xml:space="preserve">-Stearyl Alcohol, Cetyl Alcohol, Glyceryl Mono stearate </w:t>
      </w:r>
    </w:p>
    <w:p w:rsidR="00F60920" w:rsidRPr="00F60920" w:rsidRDefault="00F60920" w:rsidP="00F60920">
      <w:pPr>
        <w:jc w:val="both"/>
        <w:rPr>
          <w:rFonts w:ascii="Times New Roman" w:hAnsi="Times New Roman" w:cs="Times New Roman"/>
          <w:sz w:val="24"/>
          <w:szCs w:val="24"/>
        </w:rPr>
      </w:pPr>
      <w:r w:rsidRPr="00F60920">
        <w:rPr>
          <w:rFonts w:ascii="Times New Roman" w:hAnsi="Times New Roman" w:cs="Times New Roman"/>
          <w:sz w:val="24"/>
          <w:szCs w:val="24"/>
        </w:rPr>
        <w:t xml:space="preserve">4) </w:t>
      </w:r>
      <w:r w:rsidRPr="00F60920">
        <w:rPr>
          <w:rFonts w:ascii="Times New Roman" w:hAnsi="Times New Roman" w:cs="Times New Roman"/>
          <w:sz w:val="24"/>
          <w:szCs w:val="24"/>
          <w:u w:val="single"/>
        </w:rPr>
        <w:t>Surfactats</w:t>
      </w:r>
      <w:r>
        <w:rPr>
          <w:rFonts w:ascii="Times New Roman" w:hAnsi="Times New Roman" w:cs="Times New Roman"/>
          <w:sz w:val="24"/>
          <w:szCs w:val="24"/>
        </w:rPr>
        <w:t>: - Spans and tweens</w:t>
      </w:r>
    </w:p>
    <w:p w:rsidR="002542AC" w:rsidRDefault="00F60920" w:rsidP="00F60920">
      <w:pPr>
        <w:jc w:val="both"/>
        <w:rPr>
          <w:rFonts w:ascii="Times New Roman" w:hAnsi="Times New Roman" w:cs="Times New Roman"/>
          <w:sz w:val="24"/>
          <w:szCs w:val="24"/>
        </w:rPr>
      </w:pPr>
      <w:r w:rsidRPr="00F60920">
        <w:rPr>
          <w:rFonts w:ascii="Times New Roman" w:hAnsi="Times New Roman" w:cs="Times New Roman"/>
          <w:sz w:val="24"/>
          <w:szCs w:val="24"/>
        </w:rPr>
        <w:t xml:space="preserve">5) </w:t>
      </w:r>
      <w:r w:rsidRPr="00F60920">
        <w:rPr>
          <w:rFonts w:ascii="Times New Roman" w:hAnsi="Times New Roman" w:cs="Times New Roman"/>
          <w:sz w:val="24"/>
          <w:szCs w:val="24"/>
          <w:u w:val="single"/>
        </w:rPr>
        <w:t>Finely divided solids</w:t>
      </w:r>
      <w:r w:rsidRPr="00F60920">
        <w:rPr>
          <w:rFonts w:ascii="Times New Roman" w:hAnsi="Times New Roman" w:cs="Times New Roman"/>
          <w:sz w:val="24"/>
          <w:szCs w:val="24"/>
        </w:rPr>
        <w:t>:</w:t>
      </w:r>
      <w:r>
        <w:rPr>
          <w:rFonts w:ascii="Times New Roman" w:hAnsi="Times New Roman" w:cs="Times New Roman"/>
          <w:sz w:val="24"/>
          <w:szCs w:val="24"/>
        </w:rPr>
        <w:t xml:space="preserve"> - </w:t>
      </w:r>
      <w:r w:rsidRPr="00F60920">
        <w:rPr>
          <w:rFonts w:ascii="Times New Roman" w:hAnsi="Times New Roman" w:cs="Times New Roman"/>
          <w:sz w:val="24"/>
          <w:szCs w:val="24"/>
        </w:rPr>
        <w:t xml:space="preserve">Bentonite, Magnesium Hydroxide, Aluminum Hydroxide </w:t>
      </w:r>
    </w:p>
    <w:p w:rsidR="00382431" w:rsidRPr="00382431" w:rsidRDefault="00382431" w:rsidP="00382431">
      <w:pPr>
        <w:rPr>
          <w:rFonts w:ascii="Times New Roman" w:hAnsi="Times New Roman" w:cs="Times New Roman"/>
          <w:b/>
          <w:sz w:val="24"/>
          <w:szCs w:val="24"/>
        </w:rPr>
      </w:pPr>
      <w:r w:rsidRPr="00382431">
        <w:rPr>
          <w:rFonts w:ascii="Times New Roman" w:hAnsi="Times New Roman" w:cs="Times New Roman"/>
          <w:b/>
          <w:sz w:val="24"/>
          <w:szCs w:val="24"/>
          <w:u w:val="single"/>
        </w:rPr>
        <w:t>MANUFACTURING</w:t>
      </w:r>
      <w:r w:rsidRPr="00382431">
        <w:rPr>
          <w:rFonts w:ascii="Times New Roman" w:hAnsi="Times New Roman" w:cs="Times New Roman"/>
          <w:b/>
          <w:sz w:val="24"/>
          <w:szCs w:val="24"/>
        </w:rPr>
        <w:t>:</w:t>
      </w:r>
    </w:p>
    <w:p w:rsidR="002542AC" w:rsidRPr="00382431" w:rsidRDefault="003B145D" w:rsidP="00382431">
      <w:pPr>
        <w:jc w:val="center"/>
        <w:rPr>
          <w:rFonts w:ascii="Times New Roman" w:hAnsi="Times New Roman" w:cs="Times New Roman"/>
          <w:b/>
          <w:sz w:val="24"/>
          <w:szCs w:val="24"/>
        </w:rPr>
      </w:pPr>
      <w:r w:rsidRPr="00382431">
        <w:rPr>
          <w:rFonts w:ascii="Times New Roman" w:hAnsi="Times New Roman" w:cs="Times New Roman"/>
          <w:b/>
          <w:sz w:val="24"/>
          <w:szCs w:val="24"/>
        </w:rPr>
        <w:t>Proportions of Oil, Water and Gum required for formation of primary emulsion</w:t>
      </w:r>
    </w:p>
    <w:tbl>
      <w:tblPr>
        <w:tblW w:w="0" w:type="auto"/>
        <w:jc w:val="center"/>
        <w:tblBorders>
          <w:top w:val="nil"/>
          <w:left w:val="nil"/>
          <w:bottom w:val="nil"/>
          <w:right w:val="nil"/>
        </w:tblBorders>
        <w:tblLayout w:type="fixed"/>
        <w:tblLook w:val="0000"/>
      </w:tblPr>
      <w:tblGrid>
        <w:gridCol w:w="1379"/>
        <w:gridCol w:w="319"/>
        <w:gridCol w:w="1143"/>
        <w:gridCol w:w="555"/>
        <w:gridCol w:w="16"/>
        <w:gridCol w:w="1234"/>
        <w:gridCol w:w="239"/>
        <w:gridCol w:w="572"/>
        <w:gridCol w:w="957"/>
        <w:gridCol w:w="926"/>
      </w:tblGrid>
      <w:tr w:rsidR="003B145D" w:rsidRPr="00382431" w:rsidTr="00382431">
        <w:trPr>
          <w:trHeight w:val="107"/>
          <w:jc w:val="center"/>
        </w:trPr>
        <w:tc>
          <w:tcPr>
            <w:tcW w:w="1379" w:type="dxa"/>
            <w:tcBorders>
              <w:top w:val="single" w:sz="4" w:space="0" w:color="auto"/>
              <w:left w:val="single" w:sz="4" w:space="0" w:color="auto"/>
            </w:tcBorders>
          </w:tcPr>
          <w:p w:rsidR="003B145D" w:rsidRPr="00382431" w:rsidRDefault="003B145D">
            <w:pPr>
              <w:pStyle w:val="Default"/>
            </w:pPr>
            <w:r w:rsidRPr="00382431">
              <w:rPr>
                <w:b/>
                <w:bCs/>
              </w:rPr>
              <w:t>Type of oil</w:t>
            </w:r>
          </w:p>
        </w:tc>
        <w:tc>
          <w:tcPr>
            <w:tcW w:w="1462" w:type="dxa"/>
            <w:gridSpan w:val="2"/>
            <w:tcBorders>
              <w:top w:val="single" w:sz="4" w:space="0" w:color="auto"/>
              <w:left w:val="single" w:sz="4" w:space="0" w:color="auto"/>
            </w:tcBorders>
          </w:tcPr>
          <w:p w:rsidR="003B145D" w:rsidRPr="00382431" w:rsidRDefault="003B145D" w:rsidP="003B145D">
            <w:pPr>
              <w:pStyle w:val="Default"/>
              <w:ind w:left="327"/>
            </w:pPr>
            <w:r w:rsidRPr="00382431">
              <w:rPr>
                <w:b/>
                <w:bCs/>
              </w:rPr>
              <w:t>Example</w:t>
            </w:r>
          </w:p>
        </w:tc>
        <w:tc>
          <w:tcPr>
            <w:tcW w:w="555" w:type="dxa"/>
            <w:tcBorders>
              <w:top w:val="single" w:sz="4" w:space="0" w:color="auto"/>
              <w:right w:val="single" w:sz="4" w:space="0" w:color="auto"/>
            </w:tcBorders>
          </w:tcPr>
          <w:p w:rsidR="003B145D" w:rsidRPr="00382431" w:rsidRDefault="003B145D">
            <w:pPr>
              <w:pStyle w:val="Default"/>
            </w:pPr>
          </w:p>
        </w:tc>
        <w:tc>
          <w:tcPr>
            <w:tcW w:w="2061" w:type="dxa"/>
            <w:gridSpan w:val="4"/>
            <w:tcBorders>
              <w:top w:val="single" w:sz="4" w:space="0" w:color="auto"/>
              <w:left w:val="single" w:sz="4" w:space="0" w:color="auto"/>
              <w:bottom w:val="single" w:sz="4" w:space="0" w:color="auto"/>
            </w:tcBorders>
          </w:tcPr>
          <w:p w:rsidR="003B145D" w:rsidRPr="00382431" w:rsidRDefault="003B145D">
            <w:pPr>
              <w:pStyle w:val="Default"/>
            </w:pPr>
          </w:p>
        </w:tc>
        <w:tc>
          <w:tcPr>
            <w:tcW w:w="1883" w:type="dxa"/>
            <w:gridSpan w:val="2"/>
            <w:tcBorders>
              <w:top w:val="single" w:sz="4" w:space="0" w:color="auto"/>
              <w:bottom w:val="single" w:sz="4" w:space="0" w:color="auto"/>
              <w:right w:val="single" w:sz="4" w:space="0" w:color="auto"/>
            </w:tcBorders>
          </w:tcPr>
          <w:p w:rsidR="003B145D" w:rsidRPr="00382431" w:rsidRDefault="003B145D">
            <w:pPr>
              <w:pStyle w:val="Default"/>
            </w:pPr>
            <w:r w:rsidRPr="00382431">
              <w:rPr>
                <w:b/>
                <w:bCs/>
              </w:rPr>
              <w:t xml:space="preserve">Proportions of </w:t>
            </w:r>
          </w:p>
        </w:tc>
      </w:tr>
      <w:tr w:rsidR="003B145D" w:rsidRPr="00382431" w:rsidTr="00382431">
        <w:trPr>
          <w:trHeight w:val="197"/>
          <w:jc w:val="center"/>
        </w:trPr>
        <w:tc>
          <w:tcPr>
            <w:tcW w:w="1379" w:type="dxa"/>
            <w:tcBorders>
              <w:left w:val="single" w:sz="4" w:space="0" w:color="auto"/>
            </w:tcBorders>
          </w:tcPr>
          <w:p w:rsidR="003B145D" w:rsidRPr="00382431" w:rsidRDefault="003B145D" w:rsidP="003B145D">
            <w:pPr>
              <w:pStyle w:val="Default"/>
            </w:pPr>
          </w:p>
        </w:tc>
        <w:tc>
          <w:tcPr>
            <w:tcW w:w="1462" w:type="dxa"/>
            <w:gridSpan w:val="2"/>
            <w:tcBorders>
              <w:left w:val="single" w:sz="4" w:space="0" w:color="auto"/>
            </w:tcBorders>
          </w:tcPr>
          <w:p w:rsidR="003B145D" w:rsidRPr="00382431" w:rsidRDefault="003B145D" w:rsidP="003B145D">
            <w:pPr>
              <w:pStyle w:val="Default"/>
              <w:ind w:left="1527"/>
            </w:pPr>
          </w:p>
        </w:tc>
        <w:tc>
          <w:tcPr>
            <w:tcW w:w="555" w:type="dxa"/>
            <w:tcBorders>
              <w:right w:val="single" w:sz="4" w:space="0" w:color="auto"/>
            </w:tcBorders>
          </w:tcPr>
          <w:p w:rsidR="003B145D" w:rsidRPr="00382431" w:rsidRDefault="003B145D" w:rsidP="003B145D">
            <w:pPr>
              <w:pStyle w:val="Default"/>
              <w:tabs>
                <w:tab w:val="center" w:pos="1320"/>
              </w:tabs>
            </w:pPr>
          </w:p>
        </w:tc>
        <w:tc>
          <w:tcPr>
            <w:tcW w:w="1250" w:type="dxa"/>
            <w:gridSpan w:val="2"/>
            <w:tcBorders>
              <w:top w:val="single" w:sz="4" w:space="0" w:color="auto"/>
              <w:left w:val="single" w:sz="4" w:space="0" w:color="auto"/>
            </w:tcBorders>
          </w:tcPr>
          <w:p w:rsidR="003B145D" w:rsidRPr="00382431" w:rsidRDefault="003B145D" w:rsidP="003B145D">
            <w:pPr>
              <w:pStyle w:val="Default"/>
              <w:tabs>
                <w:tab w:val="center" w:pos="1320"/>
              </w:tabs>
              <w:ind w:left="612"/>
            </w:pPr>
            <w:r w:rsidRPr="00382431">
              <w:rPr>
                <w:b/>
                <w:bCs/>
              </w:rPr>
              <w:t>Oil</w:t>
            </w:r>
          </w:p>
        </w:tc>
        <w:tc>
          <w:tcPr>
            <w:tcW w:w="811" w:type="dxa"/>
            <w:gridSpan w:val="2"/>
            <w:tcBorders>
              <w:top w:val="single" w:sz="4" w:space="0" w:color="auto"/>
              <w:left w:val="single" w:sz="4" w:space="0" w:color="auto"/>
            </w:tcBorders>
          </w:tcPr>
          <w:p w:rsidR="003B145D" w:rsidRPr="00382431" w:rsidRDefault="003B145D" w:rsidP="003B145D">
            <w:pPr>
              <w:pStyle w:val="Default"/>
              <w:tabs>
                <w:tab w:val="center" w:pos="1320"/>
              </w:tabs>
              <w:ind w:left="1089"/>
            </w:pPr>
          </w:p>
        </w:tc>
        <w:tc>
          <w:tcPr>
            <w:tcW w:w="957" w:type="dxa"/>
            <w:tcBorders>
              <w:top w:val="single" w:sz="4" w:space="0" w:color="auto"/>
              <w:right w:val="single" w:sz="4" w:space="0" w:color="auto"/>
            </w:tcBorders>
          </w:tcPr>
          <w:p w:rsidR="003B145D" w:rsidRPr="00382431" w:rsidRDefault="003B145D">
            <w:pPr>
              <w:pStyle w:val="Default"/>
            </w:pPr>
            <w:r w:rsidRPr="00382431">
              <w:rPr>
                <w:b/>
                <w:bCs/>
              </w:rPr>
              <w:t>Water</w:t>
            </w:r>
          </w:p>
        </w:tc>
        <w:tc>
          <w:tcPr>
            <w:tcW w:w="926" w:type="dxa"/>
            <w:tcBorders>
              <w:top w:val="single" w:sz="4" w:space="0" w:color="auto"/>
              <w:right w:val="single" w:sz="4" w:space="0" w:color="auto"/>
            </w:tcBorders>
          </w:tcPr>
          <w:p w:rsidR="003B145D" w:rsidRPr="00382431" w:rsidRDefault="003B145D" w:rsidP="00382431">
            <w:pPr>
              <w:pStyle w:val="Default"/>
            </w:pPr>
            <w:r w:rsidRPr="00382431">
              <w:rPr>
                <w:b/>
                <w:bCs/>
              </w:rPr>
              <w:t xml:space="preserve">Gum </w:t>
            </w:r>
          </w:p>
        </w:tc>
      </w:tr>
      <w:tr w:rsidR="003B145D" w:rsidRPr="00382431" w:rsidTr="00382431">
        <w:trPr>
          <w:trHeight w:val="523"/>
          <w:jc w:val="center"/>
        </w:trPr>
        <w:tc>
          <w:tcPr>
            <w:tcW w:w="1379" w:type="dxa"/>
            <w:tcBorders>
              <w:top w:val="single" w:sz="4" w:space="0" w:color="auto"/>
              <w:left w:val="single" w:sz="4" w:space="0" w:color="auto"/>
            </w:tcBorders>
          </w:tcPr>
          <w:p w:rsidR="003B145D" w:rsidRPr="00382431" w:rsidRDefault="003B145D">
            <w:pPr>
              <w:pStyle w:val="Default"/>
            </w:pPr>
            <w:r w:rsidRPr="00382431">
              <w:t xml:space="preserve">Fixed </w:t>
            </w:r>
          </w:p>
        </w:tc>
        <w:tc>
          <w:tcPr>
            <w:tcW w:w="319" w:type="dxa"/>
            <w:tcBorders>
              <w:top w:val="single" w:sz="4" w:space="0" w:color="auto"/>
              <w:left w:val="single" w:sz="4" w:space="0" w:color="auto"/>
            </w:tcBorders>
          </w:tcPr>
          <w:p w:rsidR="003B145D" w:rsidRPr="00382431" w:rsidRDefault="003B145D" w:rsidP="003B145D">
            <w:pPr>
              <w:pStyle w:val="Default"/>
            </w:pPr>
          </w:p>
        </w:tc>
        <w:tc>
          <w:tcPr>
            <w:tcW w:w="1714" w:type="dxa"/>
            <w:gridSpan w:val="3"/>
            <w:tcBorders>
              <w:top w:val="single" w:sz="4" w:space="0" w:color="auto"/>
              <w:right w:val="single" w:sz="4" w:space="0" w:color="auto"/>
            </w:tcBorders>
          </w:tcPr>
          <w:p w:rsidR="003B145D" w:rsidRPr="00382431" w:rsidRDefault="003B145D">
            <w:pPr>
              <w:pStyle w:val="Default"/>
            </w:pPr>
            <w:r w:rsidRPr="00382431">
              <w:t xml:space="preserve">Almond oil </w:t>
            </w:r>
          </w:p>
          <w:p w:rsidR="003B145D" w:rsidRPr="00382431" w:rsidRDefault="003B145D">
            <w:pPr>
              <w:pStyle w:val="Default"/>
            </w:pPr>
            <w:r w:rsidRPr="00382431">
              <w:t xml:space="preserve">A rachis oil </w:t>
            </w:r>
          </w:p>
          <w:p w:rsidR="003B145D" w:rsidRPr="00382431" w:rsidRDefault="003B145D">
            <w:pPr>
              <w:pStyle w:val="Default"/>
            </w:pPr>
            <w:r w:rsidRPr="00382431">
              <w:t xml:space="preserve">Castor oil </w:t>
            </w:r>
          </w:p>
          <w:p w:rsidR="003B145D" w:rsidRPr="00382431" w:rsidRDefault="003B145D">
            <w:pPr>
              <w:pStyle w:val="Default"/>
            </w:pPr>
            <w:r w:rsidRPr="00382431">
              <w:t xml:space="preserve">Cod-liver </w:t>
            </w:r>
          </w:p>
        </w:tc>
        <w:tc>
          <w:tcPr>
            <w:tcW w:w="1234" w:type="dxa"/>
            <w:tcBorders>
              <w:top w:val="single" w:sz="4" w:space="0" w:color="auto"/>
              <w:left w:val="single" w:sz="4" w:space="0" w:color="auto"/>
            </w:tcBorders>
          </w:tcPr>
          <w:p w:rsidR="003B145D" w:rsidRPr="00382431" w:rsidRDefault="003B145D">
            <w:pPr>
              <w:pStyle w:val="Default"/>
            </w:pPr>
            <w:r w:rsidRPr="00382431">
              <w:t xml:space="preserve">4 </w:t>
            </w:r>
          </w:p>
        </w:tc>
        <w:tc>
          <w:tcPr>
            <w:tcW w:w="239" w:type="dxa"/>
            <w:tcBorders>
              <w:top w:val="single" w:sz="4" w:space="0" w:color="auto"/>
              <w:left w:val="single" w:sz="4" w:space="0" w:color="auto"/>
            </w:tcBorders>
          </w:tcPr>
          <w:p w:rsidR="003B145D" w:rsidRPr="00382431" w:rsidRDefault="003B145D" w:rsidP="003B145D">
            <w:pPr>
              <w:pStyle w:val="Default"/>
            </w:pPr>
          </w:p>
        </w:tc>
        <w:tc>
          <w:tcPr>
            <w:tcW w:w="1529" w:type="dxa"/>
            <w:gridSpan w:val="2"/>
            <w:tcBorders>
              <w:top w:val="single" w:sz="4" w:space="0" w:color="auto"/>
              <w:right w:val="single" w:sz="4" w:space="0" w:color="auto"/>
            </w:tcBorders>
          </w:tcPr>
          <w:p w:rsidR="003B145D" w:rsidRPr="00382431" w:rsidRDefault="003B145D">
            <w:pPr>
              <w:pStyle w:val="Default"/>
            </w:pPr>
            <w:r w:rsidRPr="00382431">
              <w:t xml:space="preserve">2 </w:t>
            </w:r>
          </w:p>
        </w:tc>
        <w:tc>
          <w:tcPr>
            <w:tcW w:w="926" w:type="dxa"/>
            <w:tcBorders>
              <w:top w:val="single" w:sz="4" w:space="0" w:color="auto"/>
              <w:left w:val="single" w:sz="4" w:space="0" w:color="auto"/>
              <w:right w:val="single" w:sz="4" w:space="0" w:color="auto"/>
            </w:tcBorders>
          </w:tcPr>
          <w:p w:rsidR="003B145D" w:rsidRPr="00382431" w:rsidRDefault="003B145D">
            <w:pPr>
              <w:pStyle w:val="Default"/>
            </w:pPr>
            <w:r w:rsidRPr="00382431">
              <w:t xml:space="preserve">1 </w:t>
            </w:r>
          </w:p>
        </w:tc>
      </w:tr>
      <w:tr w:rsidR="003B145D" w:rsidRPr="00382431" w:rsidTr="00382431">
        <w:trPr>
          <w:trHeight w:val="109"/>
          <w:jc w:val="center"/>
        </w:trPr>
        <w:tc>
          <w:tcPr>
            <w:tcW w:w="1379" w:type="dxa"/>
            <w:tcBorders>
              <w:left w:val="single" w:sz="4" w:space="0" w:color="auto"/>
            </w:tcBorders>
          </w:tcPr>
          <w:p w:rsidR="003B145D" w:rsidRPr="00382431" w:rsidRDefault="003B145D">
            <w:pPr>
              <w:pStyle w:val="Default"/>
            </w:pPr>
            <w:r w:rsidRPr="00382431">
              <w:t xml:space="preserve">Mineral </w:t>
            </w:r>
          </w:p>
        </w:tc>
        <w:tc>
          <w:tcPr>
            <w:tcW w:w="319" w:type="dxa"/>
            <w:tcBorders>
              <w:left w:val="single" w:sz="4" w:space="0" w:color="auto"/>
            </w:tcBorders>
          </w:tcPr>
          <w:p w:rsidR="003B145D" w:rsidRPr="00382431" w:rsidRDefault="003B145D" w:rsidP="003B145D">
            <w:pPr>
              <w:pStyle w:val="Default"/>
            </w:pPr>
          </w:p>
        </w:tc>
        <w:tc>
          <w:tcPr>
            <w:tcW w:w="1714" w:type="dxa"/>
            <w:gridSpan w:val="3"/>
            <w:tcBorders>
              <w:right w:val="single" w:sz="4" w:space="0" w:color="auto"/>
            </w:tcBorders>
          </w:tcPr>
          <w:p w:rsidR="003B145D" w:rsidRPr="00382431" w:rsidRDefault="003B145D">
            <w:pPr>
              <w:pStyle w:val="Default"/>
            </w:pPr>
            <w:r w:rsidRPr="00382431">
              <w:t xml:space="preserve">Liquid paraffin </w:t>
            </w:r>
          </w:p>
        </w:tc>
        <w:tc>
          <w:tcPr>
            <w:tcW w:w="1234" w:type="dxa"/>
            <w:tcBorders>
              <w:left w:val="single" w:sz="4" w:space="0" w:color="auto"/>
            </w:tcBorders>
          </w:tcPr>
          <w:p w:rsidR="003B145D" w:rsidRPr="00382431" w:rsidRDefault="003B145D">
            <w:pPr>
              <w:pStyle w:val="Default"/>
            </w:pPr>
            <w:r w:rsidRPr="00382431">
              <w:t xml:space="preserve">3 </w:t>
            </w:r>
          </w:p>
        </w:tc>
        <w:tc>
          <w:tcPr>
            <w:tcW w:w="239" w:type="dxa"/>
            <w:tcBorders>
              <w:left w:val="single" w:sz="4" w:space="0" w:color="auto"/>
            </w:tcBorders>
          </w:tcPr>
          <w:p w:rsidR="003B145D" w:rsidRPr="00382431" w:rsidRDefault="003B145D" w:rsidP="003B145D">
            <w:pPr>
              <w:pStyle w:val="Default"/>
            </w:pPr>
          </w:p>
        </w:tc>
        <w:tc>
          <w:tcPr>
            <w:tcW w:w="1529" w:type="dxa"/>
            <w:gridSpan w:val="2"/>
            <w:tcBorders>
              <w:right w:val="single" w:sz="4" w:space="0" w:color="auto"/>
            </w:tcBorders>
          </w:tcPr>
          <w:p w:rsidR="003B145D" w:rsidRPr="00382431" w:rsidRDefault="003B145D">
            <w:pPr>
              <w:pStyle w:val="Default"/>
            </w:pPr>
            <w:r w:rsidRPr="00382431">
              <w:t xml:space="preserve">2 </w:t>
            </w:r>
          </w:p>
        </w:tc>
        <w:tc>
          <w:tcPr>
            <w:tcW w:w="926" w:type="dxa"/>
            <w:tcBorders>
              <w:left w:val="single" w:sz="4" w:space="0" w:color="auto"/>
              <w:right w:val="single" w:sz="4" w:space="0" w:color="auto"/>
            </w:tcBorders>
          </w:tcPr>
          <w:p w:rsidR="003B145D" w:rsidRPr="00382431" w:rsidRDefault="003B145D">
            <w:pPr>
              <w:pStyle w:val="Default"/>
            </w:pPr>
            <w:r w:rsidRPr="00382431">
              <w:t xml:space="preserve">1 </w:t>
            </w:r>
          </w:p>
        </w:tc>
      </w:tr>
      <w:tr w:rsidR="003B145D" w:rsidRPr="00382431" w:rsidTr="00382431">
        <w:trPr>
          <w:trHeight w:val="385"/>
          <w:jc w:val="center"/>
        </w:trPr>
        <w:tc>
          <w:tcPr>
            <w:tcW w:w="1379" w:type="dxa"/>
            <w:tcBorders>
              <w:left w:val="single" w:sz="4" w:space="0" w:color="auto"/>
            </w:tcBorders>
          </w:tcPr>
          <w:p w:rsidR="003B145D" w:rsidRPr="00382431" w:rsidRDefault="003B145D">
            <w:pPr>
              <w:pStyle w:val="Default"/>
            </w:pPr>
            <w:r w:rsidRPr="00382431">
              <w:t xml:space="preserve">Volatile </w:t>
            </w:r>
          </w:p>
        </w:tc>
        <w:tc>
          <w:tcPr>
            <w:tcW w:w="319" w:type="dxa"/>
            <w:tcBorders>
              <w:left w:val="single" w:sz="4" w:space="0" w:color="auto"/>
            </w:tcBorders>
          </w:tcPr>
          <w:p w:rsidR="003B145D" w:rsidRPr="00382431" w:rsidRDefault="003B145D" w:rsidP="003B145D">
            <w:pPr>
              <w:pStyle w:val="Default"/>
            </w:pPr>
          </w:p>
        </w:tc>
        <w:tc>
          <w:tcPr>
            <w:tcW w:w="1714" w:type="dxa"/>
            <w:gridSpan w:val="3"/>
            <w:tcBorders>
              <w:right w:val="single" w:sz="4" w:space="0" w:color="auto"/>
            </w:tcBorders>
          </w:tcPr>
          <w:p w:rsidR="003B145D" w:rsidRPr="00382431" w:rsidRDefault="003B145D">
            <w:pPr>
              <w:pStyle w:val="Default"/>
            </w:pPr>
            <w:r w:rsidRPr="00382431">
              <w:t xml:space="preserve">Turpentine oil </w:t>
            </w:r>
          </w:p>
          <w:p w:rsidR="003B145D" w:rsidRPr="00382431" w:rsidRDefault="003B145D">
            <w:pPr>
              <w:pStyle w:val="Default"/>
            </w:pPr>
            <w:r w:rsidRPr="00382431">
              <w:t xml:space="preserve">Cinnamon oil </w:t>
            </w:r>
          </w:p>
          <w:p w:rsidR="003B145D" w:rsidRPr="00382431" w:rsidRDefault="003B145D">
            <w:pPr>
              <w:pStyle w:val="Default"/>
            </w:pPr>
            <w:r w:rsidRPr="00382431">
              <w:t xml:space="preserve">Peppermint oil </w:t>
            </w:r>
          </w:p>
        </w:tc>
        <w:tc>
          <w:tcPr>
            <w:tcW w:w="1234" w:type="dxa"/>
            <w:tcBorders>
              <w:left w:val="single" w:sz="4" w:space="0" w:color="auto"/>
            </w:tcBorders>
          </w:tcPr>
          <w:p w:rsidR="003B145D" w:rsidRPr="00382431" w:rsidRDefault="003B145D">
            <w:pPr>
              <w:pStyle w:val="Default"/>
            </w:pPr>
            <w:r w:rsidRPr="00382431">
              <w:t xml:space="preserve">2 </w:t>
            </w:r>
          </w:p>
        </w:tc>
        <w:tc>
          <w:tcPr>
            <w:tcW w:w="239" w:type="dxa"/>
            <w:tcBorders>
              <w:left w:val="single" w:sz="4" w:space="0" w:color="auto"/>
            </w:tcBorders>
          </w:tcPr>
          <w:p w:rsidR="003B145D" w:rsidRPr="00382431" w:rsidRDefault="003B145D" w:rsidP="003B145D">
            <w:pPr>
              <w:pStyle w:val="Default"/>
            </w:pPr>
          </w:p>
        </w:tc>
        <w:tc>
          <w:tcPr>
            <w:tcW w:w="1529" w:type="dxa"/>
            <w:gridSpan w:val="2"/>
            <w:tcBorders>
              <w:right w:val="single" w:sz="4" w:space="0" w:color="auto"/>
            </w:tcBorders>
          </w:tcPr>
          <w:p w:rsidR="003B145D" w:rsidRPr="00382431" w:rsidRDefault="003B145D">
            <w:pPr>
              <w:pStyle w:val="Default"/>
            </w:pPr>
            <w:r w:rsidRPr="00382431">
              <w:t xml:space="preserve">2 </w:t>
            </w:r>
          </w:p>
        </w:tc>
        <w:tc>
          <w:tcPr>
            <w:tcW w:w="926" w:type="dxa"/>
            <w:tcBorders>
              <w:left w:val="single" w:sz="4" w:space="0" w:color="auto"/>
              <w:right w:val="single" w:sz="4" w:space="0" w:color="auto"/>
            </w:tcBorders>
          </w:tcPr>
          <w:p w:rsidR="003B145D" w:rsidRPr="00382431" w:rsidRDefault="003B145D">
            <w:pPr>
              <w:pStyle w:val="Default"/>
            </w:pPr>
            <w:r w:rsidRPr="00382431">
              <w:t xml:space="preserve">1 </w:t>
            </w:r>
          </w:p>
        </w:tc>
      </w:tr>
      <w:tr w:rsidR="003B145D" w:rsidRPr="00382431" w:rsidTr="00382431">
        <w:trPr>
          <w:trHeight w:val="247"/>
          <w:jc w:val="center"/>
        </w:trPr>
        <w:tc>
          <w:tcPr>
            <w:tcW w:w="1379" w:type="dxa"/>
            <w:tcBorders>
              <w:left w:val="single" w:sz="4" w:space="0" w:color="auto"/>
              <w:bottom w:val="single" w:sz="4" w:space="0" w:color="auto"/>
            </w:tcBorders>
          </w:tcPr>
          <w:p w:rsidR="003B145D" w:rsidRPr="00382431" w:rsidRDefault="003B145D">
            <w:pPr>
              <w:pStyle w:val="Default"/>
            </w:pPr>
            <w:r w:rsidRPr="00382431">
              <w:t xml:space="preserve">Oleo-resin </w:t>
            </w:r>
          </w:p>
        </w:tc>
        <w:tc>
          <w:tcPr>
            <w:tcW w:w="319" w:type="dxa"/>
            <w:tcBorders>
              <w:left w:val="single" w:sz="4" w:space="0" w:color="auto"/>
              <w:bottom w:val="single" w:sz="4" w:space="0" w:color="auto"/>
            </w:tcBorders>
          </w:tcPr>
          <w:p w:rsidR="003B145D" w:rsidRPr="00382431" w:rsidRDefault="003B145D" w:rsidP="003B145D">
            <w:pPr>
              <w:pStyle w:val="Default"/>
            </w:pPr>
          </w:p>
        </w:tc>
        <w:tc>
          <w:tcPr>
            <w:tcW w:w="1714" w:type="dxa"/>
            <w:gridSpan w:val="3"/>
            <w:tcBorders>
              <w:bottom w:val="single" w:sz="4" w:space="0" w:color="auto"/>
              <w:right w:val="single" w:sz="4" w:space="0" w:color="auto"/>
            </w:tcBorders>
          </w:tcPr>
          <w:p w:rsidR="003B145D" w:rsidRPr="00382431" w:rsidRDefault="003B145D">
            <w:pPr>
              <w:pStyle w:val="Default"/>
            </w:pPr>
            <w:r w:rsidRPr="00382431">
              <w:t xml:space="preserve">Male fern extract </w:t>
            </w:r>
          </w:p>
          <w:p w:rsidR="003B145D" w:rsidRPr="00382431" w:rsidRDefault="003B145D">
            <w:pPr>
              <w:pStyle w:val="Default"/>
            </w:pPr>
            <w:r w:rsidRPr="00382431">
              <w:t xml:space="preserve">Balsam of peru </w:t>
            </w:r>
          </w:p>
        </w:tc>
        <w:tc>
          <w:tcPr>
            <w:tcW w:w="1234" w:type="dxa"/>
            <w:tcBorders>
              <w:left w:val="single" w:sz="4" w:space="0" w:color="auto"/>
              <w:bottom w:val="single" w:sz="4" w:space="0" w:color="auto"/>
            </w:tcBorders>
          </w:tcPr>
          <w:p w:rsidR="003B145D" w:rsidRPr="00382431" w:rsidRDefault="003B145D">
            <w:pPr>
              <w:pStyle w:val="Default"/>
            </w:pPr>
            <w:r w:rsidRPr="00382431">
              <w:t xml:space="preserve">1 </w:t>
            </w:r>
          </w:p>
        </w:tc>
        <w:tc>
          <w:tcPr>
            <w:tcW w:w="239" w:type="dxa"/>
            <w:tcBorders>
              <w:left w:val="single" w:sz="4" w:space="0" w:color="auto"/>
              <w:bottom w:val="single" w:sz="4" w:space="0" w:color="auto"/>
            </w:tcBorders>
          </w:tcPr>
          <w:p w:rsidR="003B145D" w:rsidRPr="00382431" w:rsidRDefault="003B145D" w:rsidP="003B145D">
            <w:pPr>
              <w:pStyle w:val="Default"/>
            </w:pPr>
          </w:p>
        </w:tc>
        <w:tc>
          <w:tcPr>
            <w:tcW w:w="1529" w:type="dxa"/>
            <w:gridSpan w:val="2"/>
            <w:tcBorders>
              <w:bottom w:val="single" w:sz="4" w:space="0" w:color="auto"/>
              <w:right w:val="single" w:sz="4" w:space="0" w:color="auto"/>
            </w:tcBorders>
          </w:tcPr>
          <w:p w:rsidR="003B145D" w:rsidRPr="00382431" w:rsidRDefault="003B145D">
            <w:pPr>
              <w:pStyle w:val="Default"/>
            </w:pPr>
            <w:r w:rsidRPr="00382431">
              <w:t xml:space="preserve">2 </w:t>
            </w:r>
          </w:p>
        </w:tc>
        <w:tc>
          <w:tcPr>
            <w:tcW w:w="926" w:type="dxa"/>
            <w:tcBorders>
              <w:left w:val="single" w:sz="4" w:space="0" w:color="auto"/>
              <w:bottom w:val="single" w:sz="4" w:space="0" w:color="auto"/>
              <w:right w:val="single" w:sz="4" w:space="0" w:color="auto"/>
            </w:tcBorders>
          </w:tcPr>
          <w:p w:rsidR="003B145D" w:rsidRPr="00382431" w:rsidRDefault="003B145D">
            <w:pPr>
              <w:pStyle w:val="Default"/>
            </w:pPr>
            <w:r w:rsidRPr="00382431">
              <w:t xml:space="preserve">1 </w:t>
            </w:r>
          </w:p>
        </w:tc>
      </w:tr>
    </w:tbl>
    <w:p w:rsidR="007252CD" w:rsidRDefault="007252CD" w:rsidP="00382431">
      <w:pPr>
        <w:pStyle w:val="Default"/>
        <w:rPr>
          <w:b/>
          <w:bCs/>
          <w:sz w:val="23"/>
          <w:szCs w:val="23"/>
        </w:rPr>
      </w:pPr>
    </w:p>
    <w:p w:rsidR="00382431" w:rsidRDefault="00382431" w:rsidP="00382431">
      <w:pPr>
        <w:pStyle w:val="Default"/>
        <w:rPr>
          <w:sz w:val="23"/>
          <w:szCs w:val="23"/>
        </w:rPr>
      </w:pPr>
      <w:r>
        <w:rPr>
          <w:b/>
          <w:bCs/>
          <w:sz w:val="23"/>
          <w:szCs w:val="23"/>
        </w:rPr>
        <w:t xml:space="preserve">Dry Gum Method </w:t>
      </w:r>
    </w:p>
    <w:p w:rsidR="00382431" w:rsidRDefault="00382431" w:rsidP="00382431">
      <w:pPr>
        <w:pStyle w:val="Default"/>
        <w:jc w:val="center"/>
        <w:rPr>
          <w:sz w:val="23"/>
          <w:szCs w:val="23"/>
        </w:rPr>
      </w:pPr>
      <w:r>
        <w:rPr>
          <w:sz w:val="23"/>
          <w:szCs w:val="23"/>
        </w:rPr>
        <w:t>Pestle mortar</w:t>
      </w:r>
    </w:p>
    <w:p w:rsidR="00382431" w:rsidRDefault="00EC2100" w:rsidP="00382431">
      <w:pPr>
        <w:pStyle w:val="Default"/>
        <w:jc w:val="center"/>
        <w:rPr>
          <w:sz w:val="23"/>
          <w:szCs w:val="23"/>
        </w:rPr>
      </w:pPr>
      <w:r>
        <w:rPr>
          <w:noProof/>
          <w:sz w:val="23"/>
          <w:szCs w:val="23"/>
        </w:rPr>
        <w:pict>
          <v:shape id="_x0000_s1029" type="#_x0000_t32" style="position:absolute;left:0;text-align:left;margin-left:232.5pt;margin-top:.55pt;width:0;height:12pt;z-index:251661312" o:connectortype="straight">
            <v:stroke endarrow="block"/>
          </v:shape>
        </w:pict>
      </w:r>
    </w:p>
    <w:p w:rsidR="00382431" w:rsidRDefault="00382431" w:rsidP="00382431">
      <w:pPr>
        <w:pStyle w:val="Default"/>
        <w:jc w:val="center"/>
        <w:rPr>
          <w:sz w:val="23"/>
          <w:szCs w:val="23"/>
        </w:rPr>
      </w:pPr>
      <w:r>
        <w:rPr>
          <w:sz w:val="23"/>
          <w:szCs w:val="23"/>
        </w:rPr>
        <w:t>Oil</w:t>
      </w:r>
    </w:p>
    <w:p w:rsidR="00382431" w:rsidRDefault="00EC2100" w:rsidP="00382431">
      <w:pPr>
        <w:pStyle w:val="Default"/>
        <w:jc w:val="center"/>
        <w:rPr>
          <w:sz w:val="23"/>
          <w:szCs w:val="23"/>
        </w:rPr>
      </w:pPr>
      <w:r>
        <w:rPr>
          <w:noProof/>
          <w:sz w:val="23"/>
          <w:szCs w:val="23"/>
        </w:rPr>
        <w:pict>
          <v:shape id="_x0000_s1030" type="#_x0000_t32" style="position:absolute;left:0;text-align:left;margin-left:232.5pt;margin-top:1.1pt;width:0;height:12pt;z-index:251662336" o:connectortype="straight">
            <v:stroke endarrow="block"/>
          </v:shape>
        </w:pict>
      </w:r>
    </w:p>
    <w:p w:rsidR="00382431" w:rsidRDefault="00382431" w:rsidP="00382431">
      <w:pPr>
        <w:pStyle w:val="Default"/>
        <w:jc w:val="center"/>
        <w:rPr>
          <w:sz w:val="23"/>
          <w:szCs w:val="23"/>
        </w:rPr>
      </w:pPr>
      <w:r>
        <w:rPr>
          <w:sz w:val="23"/>
          <w:szCs w:val="23"/>
        </w:rPr>
        <w:t>Gum acacia</w:t>
      </w:r>
    </w:p>
    <w:p w:rsidR="00382431" w:rsidRDefault="00EC2100" w:rsidP="00382431">
      <w:pPr>
        <w:pStyle w:val="Default"/>
        <w:jc w:val="center"/>
        <w:rPr>
          <w:sz w:val="23"/>
          <w:szCs w:val="23"/>
        </w:rPr>
      </w:pPr>
      <w:r>
        <w:rPr>
          <w:noProof/>
          <w:sz w:val="23"/>
          <w:szCs w:val="23"/>
        </w:rPr>
        <w:pict>
          <v:shape id="_x0000_s1031" type="#_x0000_t32" style="position:absolute;left:0;text-align:left;margin-left:232.5pt;margin-top:.15pt;width:0;height:12pt;z-index:251663360" o:connectortype="straight">
            <v:stroke endarrow="block"/>
          </v:shape>
        </w:pict>
      </w:r>
    </w:p>
    <w:p w:rsidR="00382431" w:rsidRDefault="00382431" w:rsidP="00382431">
      <w:pPr>
        <w:pStyle w:val="Default"/>
        <w:jc w:val="center"/>
        <w:rPr>
          <w:sz w:val="23"/>
          <w:szCs w:val="23"/>
        </w:rPr>
      </w:pPr>
      <w:r>
        <w:rPr>
          <w:sz w:val="23"/>
          <w:szCs w:val="23"/>
        </w:rPr>
        <w:t>Dispersion by trituration only one direction</w:t>
      </w:r>
    </w:p>
    <w:p w:rsidR="00382431" w:rsidRDefault="00EC2100" w:rsidP="00382431">
      <w:pPr>
        <w:pStyle w:val="Default"/>
        <w:jc w:val="center"/>
        <w:rPr>
          <w:sz w:val="23"/>
          <w:szCs w:val="23"/>
        </w:rPr>
      </w:pPr>
      <w:r>
        <w:rPr>
          <w:noProof/>
          <w:sz w:val="23"/>
          <w:szCs w:val="23"/>
        </w:rPr>
        <w:pict>
          <v:shape id="_x0000_s1032" type="#_x0000_t32" style="position:absolute;left:0;text-align:left;margin-left:232.5pt;margin-top:2.95pt;width:0;height:12pt;z-index:251664384" o:connectortype="straight">
            <v:stroke endarrow="block"/>
          </v:shape>
        </w:pict>
      </w:r>
    </w:p>
    <w:p w:rsidR="00382431" w:rsidRDefault="00382431" w:rsidP="00382431">
      <w:pPr>
        <w:pStyle w:val="Default"/>
        <w:jc w:val="center"/>
        <w:rPr>
          <w:sz w:val="23"/>
          <w:szCs w:val="23"/>
        </w:rPr>
      </w:pPr>
      <w:r>
        <w:rPr>
          <w:sz w:val="23"/>
          <w:szCs w:val="23"/>
        </w:rPr>
        <w:t>Water (all at once)</w:t>
      </w:r>
    </w:p>
    <w:p w:rsidR="00382431" w:rsidRDefault="00EC2100" w:rsidP="00382431">
      <w:pPr>
        <w:pStyle w:val="Default"/>
        <w:jc w:val="center"/>
        <w:rPr>
          <w:sz w:val="23"/>
          <w:szCs w:val="23"/>
        </w:rPr>
      </w:pPr>
      <w:r>
        <w:rPr>
          <w:noProof/>
          <w:sz w:val="23"/>
          <w:szCs w:val="23"/>
        </w:rPr>
        <w:pict>
          <v:shape id="_x0000_s1033" type="#_x0000_t32" style="position:absolute;left:0;text-align:left;margin-left:232.5pt;margin-top:-.25pt;width:0;height:12pt;z-index:251665408" o:connectortype="straight">
            <v:stroke endarrow="block"/>
          </v:shape>
        </w:pict>
      </w:r>
    </w:p>
    <w:p w:rsidR="00382431" w:rsidRDefault="00382431" w:rsidP="00382431">
      <w:pPr>
        <w:pStyle w:val="Default"/>
        <w:jc w:val="center"/>
        <w:rPr>
          <w:sz w:val="23"/>
          <w:szCs w:val="23"/>
        </w:rPr>
      </w:pPr>
      <w:r>
        <w:rPr>
          <w:sz w:val="23"/>
          <w:szCs w:val="23"/>
        </w:rPr>
        <w:t>Stir at one side (direction) until thick paste (white colour)</w:t>
      </w:r>
    </w:p>
    <w:p w:rsidR="00382431" w:rsidRDefault="00EC2100" w:rsidP="00382431">
      <w:pPr>
        <w:pStyle w:val="Default"/>
        <w:jc w:val="center"/>
        <w:rPr>
          <w:sz w:val="23"/>
          <w:szCs w:val="23"/>
        </w:rPr>
      </w:pPr>
      <w:r>
        <w:rPr>
          <w:noProof/>
          <w:sz w:val="23"/>
          <w:szCs w:val="23"/>
        </w:rPr>
        <w:pict>
          <v:shape id="_x0000_s1034" type="#_x0000_t32" style="position:absolute;left:0;text-align:left;margin-left:232.5pt;margin-top:2.55pt;width:0;height:12pt;z-index:251666432" o:connectortype="straight">
            <v:stroke endarrow="block"/>
          </v:shape>
        </w:pict>
      </w:r>
    </w:p>
    <w:p w:rsidR="00382431" w:rsidRDefault="00382431" w:rsidP="00382431">
      <w:pPr>
        <w:pStyle w:val="Default"/>
        <w:jc w:val="center"/>
        <w:rPr>
          <w:sz w:val="23"/>
          <w:szCs w:val="23"/>
        </w:rPr>
      </w:pPr>
      <w:r>
        <w:rPr>
          <w:sz w:val="23"/>
          <w:szCs w:val="23"/>
        </w:rPr>
        <w:t>Stir vigorously (clicking sound are appear)</w:t>
      </w:r>
    </w:p>
    <w:p w:rsidR="00382431" w:rsidRDefault="00EC2100" w:rsidP="00382431">
      <w:pPr>
        <w:pStyle w:val="Default"/>
        <w:jc w:val="center"/>
        <w:rPr>
          <w:sz w:val="23"/>
          <w:szCs w:val="23"/>
        </w:rPr>
      </w:pPr>
      <w:r>
        <w:rPr>
          <w:noProof/>
          <w:sz w:val="23"/>
          <w:szCs w:val="23"/>
        </w:rPr>
        <w:pict>
          <v:shape id="_x0000_s1035" type="#_x0000_t32" style="position:absolute;left:0;text-align:left;margin-left:232.5pt;margin-top:.1pt;width:0;height:12pt;z-index:251667456" o:connectortype="straight">
            <v:stroke endarrow="block"/>
          </v:shape>
        </w:pict>
      </w:r>
    </w:p>
    <w:p w:rsidR="00382431" w:rsidRDefault="00382431" w:rsidP="00382431">
      <w:pPr>
        <w:pStyle w:val="Default"/>
        <w:jc w:val="center"/>
        <w:rPr>
          <w:sz w:val="23"/>
          <w:szCs w:val="23"/>
        </w:rPr>
      </w:pPr>
      <w:r>
        <w:rPr>
          <w:sz w:val="23"/>
          <w:szCs w:val="23"/>
        </w:rPr>
        <w:t>Primary emulsion</w:t>
      </w:r>
    </w:p>
    <w:p w:rsidR="00382431" w:rsidRDefault="00EC2100" w:rsidP="00382431">
      <w:pPr>
        <w:pStyle w:val="Default"/>
        <w:tabs>
          <w:tab w:val="left" w:pos="3960"/>
        </w:tabs>
        <w:jc w:val="center"/>
        <w:rPr>
          <w:b/>
          <w:bCs/>
          <w:sz w:val="23"/>
          <w:szCs w:val="23"/>
        </w:rPr>
      </w:pPr>
      <w:r>
        <w:rPr>
          <w:b/>
          <w:bCs/>
          <w:noProof/>
          <w:sz w:val="23"/>
          <w:szCs w:val="23"/>
        </w:rPr>
        <w:pict>
          <v:shape id="_x0000_s1036" type="#_x0000_t32" style="position:absolute;left:0;text-align:left;margin-left:232.5pt;margin-top:2.15pt;width:0;height:12pt;z-index:251668480" o:connectortype="straight">
            <v:stroke endarrow="block"/>
          </v:shape>
        </w:pict>
      </w:r>
    </w:p>
    <w:p w:rsidR="00382431" w:rsidRPr="00382431" w:rsidRDefault="00382431" w:rsidP="00382431">
      <w:pPr>
        <w:pStyle w:val="Default"/>
        <w:tabs>
          <w:tab w:val="left" w:pos="3960"/>
        </w:tabs>
        <w:jc w:val="center"/>
        <w:rPr>
          <w:bCs/>
          <w:sz w:val="23"/>
          <w:szCs w:val="23"/>
        </w:rPr>
      </w:pPr>
      <w:r w:rsidRPr="00382431">
        <w:rPr>
          <w:bCs/>
          <w:sz w:val="23"/>
          <w:szCs w:val="23"/>
        </w:rPr>
        <w:t>Add more of water to produce required volume</w:t>
      </w:r>
    </w:p>
    <w:p w:rsidR="00382431" w:rsidRDefault="00382431" w:rsidP="00382431">
      <w:pPr>
        <w:pStyle w:val="Default"/>
        <w:rPr>
          <w:sz w:val="23"/>
          <w:szCs w:val="23"/>
        </w:rPr>
      </w:pPr>
      <w:r>
        <w:rPr>
          <w:b/>
          <w:bCs/>
          <w:sz w:val="23"/>
          <w:szCs w:val="23"/>
        </w:rPr>
        <w:lastRenderedPageBreak/>
        <w:t xml:space="preserve">Wet Gum Method </w:t>
      </w:r>
    </w:p>
    <w:p w:rsidR="00382431" w:rsidRDefault="00382431" w:rsidP="00F16C80">
      <w:pPr>
        <w:pStyle w:val="Default"/>
        <w:jc w:val="center"/>
        <w:rPr>
          <w:sz w:val="23"/>
          <w:szCs w:val="23"/>
        </w:rPr>
      </w:pPr>
      <w:r>
        <w:rPr>
          <w:sz w:val="23"/>
          <w:szCs w:val="23"/>
        </w:rPr>
        <w:t>Pestle mortar</w:t>
      </w:r>
    </w:p>
    <w:p w:rsidR="00F16C80" w:rsidRDefault="00EC2100" w:rsidP="00F16C80">
      <w:pPr>
        <w:pStyle w:val="Default"/>
        <w:jc w:val="center"/>
        <w:rPr>
          <w:sz w:val="23"/>
          <w:szCs w:val="23"/>
        </w:rPr>
      </w:pPr>
      <w:r>
        <w:rPr>
          <w:noProof/>
          <w:sz w:val="23"/>
          <w:szCs w:val="23"/>
        </w:rPr>
        <w:pict>
          <v:shape id="_x0000_s1038" type="#_x0000_t32" style="position:absolute;left:0;text-align:left;margin-left:232.5pt;margin-top:1pt;width:0;height:12pt;z-index:251670528" o:connectortype="straight">
            <v:stroke endarrow="block"/>
          </v:shape>
        </w:pict>
      </w:r>
    </w:p>
    <w:p w:rsidR="00382431" w:rsidRDefault="00382431" w:rsidP="00F16C80">
      <w:pPr>
        <w:pStyle w:val="Default"/>
        <w:jc w:val="center"/>
        <w:rPr>
          <w:sz w:val="23"/>
          <w:szCs w:val="23"/>
        </w:rPr>
      </w:pPr>
      <w:r>
        <w:rPr>
          <w:sz w:val="23"/>
          <w:szCs w:val="23"/>
        </w:rPr>
        <w:t>Water</w:t>
      </w:r>
    </w:p>
    <w:p w:rsidR="00F16C80" w:rsidRDefault="00EC2100" w:rsidP="00F16C80">
      <w:pPr>
        <w:pStyle w:val="Default"/>
        <w:jc w:val="center"/>
        <w:rPr>
          <w:sz w:val="23"/>
          <w:szCs w:val="23"/>
        </w:rPr>
      </w:pPr>
      <w:r>
        <w:rPr>
          <w:noProof/>
          <w:sz w:val="23"/>
          <w:szCs w:val="23"/>
        </w:rPr>
        <w:pict>
          <v:shape id="_x0000_s1039" type="#_x0000_t32" style="position:absolute;left:0;text-align:left;margin-left:232.5pt;margin-top:3.05pt;width:0;height:12pt;z-index:251671552" o:connectortype="straight">
            <v:stroke endarrow="block"/>
          </v:shape>
        </w:pict>
      </w:r>
    </w:p>
    <w:p w:rsidR="00382431" w:rsidRDefault="00382431" w:rsidP="00F16C80">
      <w:pPr>
        <w:pStyle w:val="Default"/>
        <w:jc w:val="center"/>
        <w:rPr>
          <w:sz w:val="23"/>
          <w:szCs w:val="23"/>
        </w:rPr>
      </w:pPr>
      <w:r>
        <w:rPr>
          <w:sz w:val="23"/>
          <w:szCs w:val="23"/>
        </w:rPr>
        <w:t>Gum acacia</w:t>
      </w:r>
    </w:p>
    <w:p w:rsidR="00F16C80" w:rsidRDefault="00EC2100" w:rsidP="00F16C80">
      <w:pPr>
        <w:pStyle w:val="Default"/>
        <w:jc w:val="center"/>
        <w:rPr>
          <w:sz w:val="23"/>
          <w:szCs w:val="23"/>
        </w:rPr>
      </w:pPr>
      <w:r>
        <w:rPr>
          <w:noProof/>
          <w:sz w:val="23"/>
          <w:szCs w:val="23"/>
        </w:rPr>
        <w:pict>
          <v:shape id="_x0000_s1040" type="#_x0000_t32" style="position:absolute;left:0;text-align:left;margin-left:232.5pt;margin-top:2.9pt;width:0;height:12pt;z-index:251672576" o:connectortype="straight">
            <v:stroke endarrow="block"/>
          </v:shape>
        </w:pict>
      </w:r>
    </w:p>
    <w:p w:rsidR="00382431" w:rsidRDefault="00382431" w:rsidP="00F16C80">
      <w:pPr>
        <w:pStyle w:val="Default"/>
        <w:jc w:val="center"/>
        <w:rPr>
          <w:sz w:val="23"/>
          <w:szCs w:val="23"/>
        </w:rPr>
      </w:pPr>
      <w:r>
        <w:rPr>
          <w:sz w:val="23"/>
          <w:szCs w:val="23"/>
        </w:rPr>
        <w:t>Homogenous mucilage form</w:t>
      </w:r>
    </w:p>
    <w:p w:rsidR="00F16C80" w:rsidRDefault="00EC2100" w:rsidP="00F16C80">
      <w:pPr>
        <w:pStyle w:val="Default"/>
        <w:jc w:val="center"/>
        <w:rPr>
          <w:sz w:val="23"/>
          <w:szCs w:val="23"/>
        </w:rPr>
      </w:pPr>
      <w:r>
        <w:rPr>
          <w:noProof/>
          <w:sz w:val="23"/>
          <w:szCs w:val="23"/>
        </w:rPr>
        <w:pict>
          <v:shape id="_x0000_s1041" type="#_x0000_t32" style="position:absolute;left:0;text-align:left;margin-left:232.5pt;margin-top:-.3pt;width:0;height:12pt;z-index:251673600" o:connectortype="straight">
            <v:stroke endarrow="block"/>
          </v:shape>
        </w:pict>
      </w:r>
    </w:p>
    <w:p w:rsidR="00382431" w:rsidRDefault="00382431" w:rsidP="00F16C80">
      <w:pPr>
        <w:pStyle w:val="Default"/>
        <w:jc w:val="center"/>
        <w:rPr>
          <w:sz w:val="23"/>
          <w:szCs w:val="23"/>
        </w:rPr>
      </w:pPr>
      <w:r>
        <w:rPr>
          <w:sz w:val="23"/>
          <w:szCs w:val="23"/>
        </w:rPr>
        <w:t>Oil (all at once)</w:t>
      </w:r>
    </w:p>
    <w:p w:rsidR="00F16C80" w:rsidRDefault="00EC2100" w:rsidP="00F16C80">
      <w:pPr>
        <w:pStyle w:val="Default"/>
        <w:jc w:val="center"/>
        <w:rPr>
          <w:sz w:val="23"/>
          <w:szCs w:val="23"/>
        </w:rPr>
      </w:pPr>
      <w:r>
        <w:rPr>
          <w:noProof/>
          <w:sz w:val="23"/>
          <w:szCs w:val="23"/>
        </w:rPr>
        <w:pict>
          <v:shape id="_x0000_s1042" type="#_x0000_t32" style="position:absolute;left:0;text-align:left;margin-left:232.5pt;margin-top:1pt;width:0;height:12pt;z-index:251674624" o:connectortype="straight">
            <v:stroke endarrow="block"/>
          </v:shape>
        </w:pict>
      </w:r>
    </w:p>
    <w:p w:rsidR="00382431" w:rsidRDefault="00382431" w:rsidP="00F16C80">
      <w:pPr>
        <w:pStyle w:val="Default"/>
        <w:jc w:val="center"/>
        <w:rPr>
          <w:sz w:val="23"/>
          <w:szCs w:val="23"/>
        </w:rPr>
      </w:pPr>
      <w:r>
        <w:rPr>
          <w:sz w:val="23"/>
          <w:szCs w:val="23"/>
        </w:rPr>
        <w:t>Stir at one side (direction) until thick paste (white colour)</w:t>
      </w:r>
    </w:p>
    <w:p w:rsidR="00F16C80" w:rsidRDefault="00EC2100" w:rsidP="00F16C80">
      <w:pPr>
        <w:pStyle w:val="Default"/>
        <w:jc w:val="center"/>
        <w:rPr>
          <w:sz w:val="23"/>
          <w:szCs w:val="23"/>
        </w:rPr>
      </w:pPr>
      <w:r>
        <w:rPr>
          <w:noProof/>
          <w:sz w:val="23"/>
          <w:szCs w:val="23"/>
        </w:rPr>
        <w:pict>
          <v:shape id="_x0000_s1043" type="#_x0000_t32" style="position:absolute;left:0;text-align:left;margin-left:232.5pt;margin-top:1.55pt;width:0;height:12pt;z-index:251675648" o:connectortype="straight">
            <v:stroke endarrow="block"/>
          </v:shape>
        </w:pict>
      </w:r>
    </w:p>
    <w:p w:rsidR="00382431" w:rsidRDefault="00382431" w:rsidP="00F16C80">
      <w:pPr>
        <w:pStyle w:val="Default"/>
        <w:jc w:val="center"/>
        <w:rPr>
          <w:sz w:val="23"/>
          <w:szCs w:val="23"/>
        </w:rPr>
      </w:pPr>
      <w:r>
        <w:rPr>
          <w:sz w:val="23"/>
          <w:szCs w:val="23"/>
        </w:rPr>
        <w:t>Stir vigorously (clicking sound are appear)</w:t>
      </w:r>
    </w:p>
    <w:p w:rsidR="00F16C80" w:rsidRDefault="00EC2100" w:rsidP="00F16C80">
      <w:pPr>
        <w:pStyle w:val="Default"/>
        <w:jc w:val="center"/>
        <w:rPr>
          <w:sz w:val="23"/>
          <w:szCs w:val="23"/>
        </w:rPr>
      </w:pPr>
      <w:r>
        <w:rPr>
          <w:noProof/>
          <w:sz w:val="23"/>
          <w:szCs w:val="23"/>
        </w:rPr>
        <w:pict>
          <v:shape id="_x0000_s1044" type="#_x0000_t32" style="position:absolute;left:0;text-align:left;margin-left:232.5pt;margin-top:.6pt;width:0;height:12pt;z-index:251676672" o:connectortype="straight">
            <v:stroke endarrow="block"/>
          </v:shape>
        </w:pict>
      </w:r>
    </w:p>
    <w:p w:rsidR="00382431" w:rsidRDefault="00382431" w:rsidP="00F16C80">
      <w:pPr>
        <w:pStyle w:val="Default"/>
        <w:jc w:val="center"/>
        <w:rPr>
          <w:sz w:val="23"/>
          <w:szCs w:val="23"/>
        </w:rPr>
      </w:pPr>
      <w:r>
        <w:rPr>
          <w:sz w:val="23"/>
          <w:szCs w:val="23"/>
        </w:rPr>
        <w:t>Primary emulsion</w:t>
      </w:r>
    </w:p>
    <w:p w:rsidR="00F16C80" w:rsidRDefault="00EC2100" w:rsidP="00F16C80">
      <w:pPr>
        <w:pStyle w:val="Default"/>
        <w:jc w:val="center"/>
        <w:rPr>
          <w:sz w:val="23"/>
          <w:szCs w:val="23"/>
        </w:rPr>
      </w:pPr>
      <w:r>
        <w:rPr>
          <w:noProof/>
          <w:sz w:val="23"/>
          <w:szCs w:val="23"/>
        </w:rPr>
        <w:pict>
          <v:shape id="_x0000_s1045" type="#_x0000_t32" style="position:absolute;left:0;text-align:left;margin-left:232.5pt;margin-top:2.65pt;width:0;height:12pt;z-index:251677696" o:connectortype="straight">
            <v:stroke endarrow="block"/>
          </v:shape>
        </w:pict>
      </w:r>
    </w:p>
    <w:p w:rsidR="00382431" w:rsidRDefault="00382431" w:rsidP="00F16C80">
      <w:pPr>
        <w:pStyle w:val="Default"/>
        <w:jc w:val="center"/>
        <w:rPr>
          <w:sz w:val="23"/>
          <w:szCs w:val="23"/>
        </w:rPr>
      </w:pPr>
      <w:r>
        <w:rPr>
          <w:sz w:val="23"/>
          <w:szCs w:val="23"/>
        </w:rPr>
        <w:t>Add more of water to produce required volume</w:t>
      </w:r>
    </w:p>
    <w:p w:rsidR="00382431" w:rsidRPr="00F16C80" w:rsidRDefault="00F16C80" w:rsidP="00382431">
      <w:pPr>
        <w:rPr>
          <w:rFonts w:ascii="Times New Roman" w:hAnsi="Times New Roman" w:cs="Times New Roman"/>
          <w:b/>
          <w:sz w:val="24"/>
          <w:szCs w:val="24"/>
        </w:rPr>
      </w:pPr>
      <w:r>
        <w:rPr>
          <w:rFonts w:ascii="Times New Roman" w:hAnsi="Times New Roman" w:cs="Times New Roman"/>
          <w:b/>
          <w:sz w:val="24"/>
          <w:szCs w:val="24"/>
        </w:rPr>
        <w:t>Bottle or Forbes Bottle Method</w:t>
      </w:r>
    </w:p>
    <w:p w:rsidR="00382431" w:rsidRPr="00F16C80" w:rsidRDefault="00382431" w:rsidP="00EF3435">
      <w:pPr>
        <w:pStyle w:val="ListParagraph"/>
        <w:numPr>
          <w:ilvl w:val="0"/>
          <w:numId w:val="53"/>
        </w:numPr>
        <w:rPr>
          <w:rFonts w:ascii="Times New Roman" w:hAnsi="Times New Roman" w:cs="Times New Roman"/>
          <w:sz w:val="24"/>
          <w:szCs w:val="24"/>
        </w:rPr>
      </w:pPr>
      <w:r w:rsidRPr="00F16C80">
        <w:rPr>
          <w:rFonts w:ascii="Times New Roman" w:hAnsi="Times New Roman" w:cs="Times New Roman"/>
          <w:sz w:val="24"/>
          <w:szCs w:val="24"/>
        </w:rPr>
        <w:t>useful for extemporaneous preparation of emulsion from volatile oils or oleaginous substance of low viscosity.</w:t>
      </w:r>
    </w:p>
    <w:p w:rsidR="00F16C80" w:rsidRDefault="00382431" w:rsidP="00F16C80">
      <w:pPr>
        <w:ind w:left="2160" w:firstLine="720"/>
        <w:rPr>
          <w:rFonts w:ascii="Times New Roman" w:hAnsi="Times New Roman" w:cs="Times New Roman"/>
          <w:sz w:val="24"/>
          <w:szCs w:val="24"/>
        </w:rPr>
      </w:pPr>
      <w:r w:rsidRPr="00382431">
        <w:rPr>
          <w:rFonts w:ascii="Times New Roman" w:hAnsi="Times New Roman" w:cs="Times New Roman"/>
          <w:sz w:val="24"/>
          <w:szCs w:val="24"/>
        </w:rPr>
        <w:t>powdered acacia</w:t>
      </w:r>
    </w:p>
    <w:p w:rsidR="00382431" w:rsidRPr="00382431" w:rsidRDefault="00382431" w:rsidP="00F16C80">
      <w:pPr>
        <w:jc w:val="center"/>
        <w:rPr>
          <w:rFonts w:ascii="Times New Roman" w:hAnsi="Times New Roman" w:cs="Times New Roman"/>
          <w:sz w:val="24"/>
          <w:szCs w:val="24"/>
        </w:rPr>
      </w:pPr>
      <w:r w:rsidRPr="00382431">
        <w:rPr>
          <w:rFonts w:ascii="Times New Roman" w:hAnsi="Times New Roman" w:cs="Times New Roman"/>
          <w:sz w:val="24"/>
          <w:szCs w:val="24"/>
        </w:rPr>
        <w:t xml:space="preserve">+ </w:t>
      </w:r>
      <w:r w:rsidR="00F16C80">
        <w:rPr>
          <w:rFonts w:ascii="Times New Roman" w:hAnsi="Times New Roman" w:cs="Times New Roman"/>
          <w:sz w:val="24"/>
          <w:szCs w:val="24"/>
        </w:rPr>
        <w:t xml:space="preserve">                </w:t>
      </w:r>
      <w:r w:rsidRPr="00382431">
        <w:rPr>
          <w:rFonts w:ascii="Times New Roman" w:hAnsi="Times New Roman" w:cs="Times New Roman"/>
          <w:sz w:val="24"/>
          <w:szCs w:val="24"/>
        </w:rPr>
        <w:t>Dry bottle</w:t>
      </w:r>
    </w:p>
    <w:p w:rsidR="00382431" w:rsidRPr="00382431" w:rsidRDefault="00382431" w:rsidP="00F16C80">
      <w:pPr>
        <w:ind w:left="2160" w:firstLine="720"/>
        <w:rPr>
          <w:rFonts w:ascii="Times New Roman" w:hAnsi="Times New Roman" w:cs="Times New Roman"/>
          <w:sz w:val="24"/>
          <w:szCs w:val="24"/>
        </w:rPr>
      </w:pPr>
      <w:r w:rsidRPr="00382431">
        <w:rPr>
          <w:rFonts w:ascii="Times New Roman" w:hAnsi="Times New Roman" w:cs="Times New Roman"/>
          <w:sz w:val="24"/>
          <w:szCs w:val="24"/>
        </w:rPr>
        <w:t>2 parts of oil</w:t>
      </w:r>
    </w:p>
    <w:p w:rsidR="00382431" w:rsidRDefault="00382431" w:rsidP="00EF3435">
      <w:pPr>
        <w:pStyle w:val="Default"/>
        <w:numPr>
          <w:ilvl w:val="0"/>
          <w:numId w:val="53"/>
        </w:numPr>
        <w:rPr>
          <w:b/>
          <w:bCs/>
          <w:sz w:val="23"/>
          <w:szCs w:val="23"/>
        </w:rPr>
      </w:pPr>
      <w:r w:rsidRPr="00382431">
        <w:t>This method is not suitable for viscous oils (i.e. high viscosity oil).</w:t>
      </w:r>
    </w:p>
    <w:p w:rsidR="00382431" w:rsidRPr="00733338" w:rsidRDefault="00382431" w:rsidP="00382431">
      <w:pPr>
        <w:pStyle w:val="Default"/>
        <w:rPr>
          <w:u w:val="single"/>
        </w:rPr>
      </w:pPr>
      <w:r w:rsidRPr="00733338">
        <w:rPr>
          <w:b/>
          <w:bCs/>
          <w:u w:val="single"/>
        </w:rPr>
        <w:t>Stability of Emulsion</w:t>
      </w:r>
      <w:r w:rsidR="00F16C80" w:rsidRPr="00733338">
        <w:rPr>
          <w:b/>
          <w:bCs/>
          <w:u w:val="single"/>
        </w:rPr>
        <w:t>:</w:t>
      </w:r>
    </w:p>
    <w:p w:rsidR="00382431" w:rsidRPr="00733338" w:rsidRDefault="00382431" w:rsidP="00382431">
      <w:pPr>
        <w:pStyle w:val="Default"/>
      </w:pPr>
      <w:r w:rsidRPr="00733338">
        <w:t xml:space="preserve">A. Flocculation and Creaming </w:t>
      </w:r>
    </w:p>
    <w:p w:rsidR="00382431" w:rsidRPr="00733338" w:rsidRDefault="00382431" w:rsidP="00382431">
      <w:pPr>
        <w:pStyle w:val="Default"/>
      </w:pPr>
      <w:r w:rsidRPr="00733338">
        <w:t xml:space="preserve">B. Cracking </w:t>
      </w:r>
    </w:p>
    <w:p w:rsidR="00382431" w:rsidRPr="00733338" w:rsidRDefault="00382431" w:rsidP="00382431">
      <w:pPr>
        <w:pStyle w:val="Default"/>
      </w:pPr>
      <w:r w:rsidRPr="00733338">
        <w:t xml:space="preserve">C. Miscellaneous Instability </w:t>
      </w:r>
    </w:p>
    <w:p w:rsidR="00382431" w:rsidRPr="00733338" w:rsidRDefault="00382431" w:rsidP="00382431">
      <w:pPr>
        <w:pStyle w:val="Default"/>
      </w:pPr>
      <w:r w:rsidRPr="00733338">
        <w:t xml:space="preserve">D. Phase Inversion </w:t>
      </w:r>
    </w:p>
    <w:p w:rsidR="00733338" w:rsidRPr="00733338" w:rsidRDefault="00382431" w:rsidP="00733338">
      <w:pPr>
        <w:pStyle w:val="Default"/>
      </w:pPr>
      <w:r w:rsidRPr="00733338">
        <w:rPr>
          <w:b/>
          <w:bCs/>
        </w:rPr>
        <w:t xml:space="preserve">A. Flocculation and Creaming: </w:t>
      </w:r>
    </w:p>
    <w:p w:rsidR="00733338" w:rsidRPr="00733338" w:rsidRDefault="00733338" w:rsidP="00EF3435">
      <w:pPr>
        <w:pStyle w:val="ListParagraph"/>
        <w:numPr>
          <w:ilvl w:val="0"/>
          <w:numId w:val="53"/>
        </w:numPr>
        <w:rPr>
          <w:rFonts w:ascii="Times New Roman" w:hAnsi="Times New Roman" w:cs="Times New Roman"/>
          <w:sz w:val="24"/>
          <w:szCs w:val="24"/>
        </w:rPr>
      </w:pPr>
      <w:r w:rsidRPr="00733338">
        <w:rPr>
          <w:rFonts w:ascii="Times New Roman" w:hAnsi="Times New Roman" w:cs="Times New Roman"/>
          <w:sz w:val="24"/>
          <w:szCs w:val="24"/>
        </w:rPr>
        <w:t>Flocculation consists of the joining together of globules to form large clumps or floccules which rise or settle in the emulsion more rapidly then the individual globules to give a concentrated layer is known as creaming.</w:t>
      </w:r>
    </w:p>
    <w:p w:rsidR="00733338" w:rsidRPr="00733338" w:rsidRDefault="00733338" w:rsidP="00EF3435">
      <w:pPr>
        <w:pStyle w:val="ListParagraph"/>
        <w:numPr>
          <w:ilvl w:val="0"/>
          <w:numId w:val="53"/>
        </w:numPr>
        <w:rPr>
          <w:rFonts w:ascii="Times New Roman" w:hAnsi="Times New Roman" w:cs="Times New Roman"/>
          <w:sz w:val="24"/>
          <w:szCs w:val="24"/>
        </w:rPr>
      </w:pPr>
      <w:r w:rsidRPr="00733338">
        <w:rPr>
          <w:rFonts w:ascii="Times New Roman" w:hAnsi="Times New Roman" w:cs="Times New Roman"/>
          <w:sz w:val="24"/>
          <w:szCs w:val="24"/>
        </w:rPr>
        <w:t>Separation of cream from milk is a good example of creaming of emulsions.</w:t>
      </w:r>
    </w:p>
    <w:p w:rsidR="00733338" w:rsidRPr="00733338" w:rsidRDefault="00733338" w:rsidP="00EF3435">
      <w:pPr>
        <w:pStyle w:val="ListParagraph"/>
        <w:numPr>
          <w:ilvl w:val="0"/>
          <w:numId w:val="53"/>
        </w:numPr>
        <w:rPr>
          <w:rFonts w:ascii="Times New Roman" w:hAnsi="Times New Roman" w:cs="Times New Roman"/>
          <w:sz w:val="24"/>
          <w:szCs w:val="24"/>
        </w:rPr>
      </w:pPr>
      <w:r w:rsidRPr="00733338">
        <w:rPr>
          <w:rFonts w:ascii="Times New Roman" w:hAnsi="Times New Roman" w:cs="Times New Roman"/>
          <w:sz w:val="24"/>
          <w:szCs w:val="24"/>
        </w:rPr>
        <w:t xml:space="preserve">Creaming is a temporary phase and it is redistributed by mild shaking or stirring to get again homogeneous emulsion. </w:t>
      </w:r>
    </w:p>
    <w:p w:rsidR="00733338" w:rsidRPr="00733338" w:rsidRDefault="00733338" w:rsidP="00EF3435">
      <w:pPr>
        <w:pStyle w:val="ListParagraph"/>
        <w:numPr>
          <w:ilvl w:val="0"/>
          <w:numId w:val="53"/>
        </w:numPr>
        <w:rPr>
          <w:rFonts w:ascii="Times New Roman" w:hAnsi="Times New Roman" w:cs="Times New Roman"/>
          <w:sz w:val="24"/>
          <w:szCs w:val="24"/>
        </w:rPr>
      </w:pPr>
      <w:r w:rsidRPr="00733338">
        <w:rPr>
          <w:rFonts w:ascii="Times New Roman" w:hAnsi="Times New Roman" w:cs="Times New Roman"/>
          <w:sz w:val="24"/>
          <w:szCs w:val="24"/>
        </w:rPr>
        <w:t xml:space="preserve">Creaming is not aggregation process. </w:t>
      </w:r>
    </w:p>
    <w:p w:rsidR="00733338" w:rsidRPr="00733338" w:rsidRDefault="00733338" w:rsidP="00EF3435">
      <w:pPr>
        <w:pStyle w:val="Default"/>
        <w:numPr>
          <w:ilvl w:val="0"/>
          <w:numId w:val="53"/>
        </w:numPr>
        <w:jc w:val="both"/>
      </w:pPr>
      <w:r w:rsidRPr="00733338">
        <w:t xml:space="preserve">The velocity of creaming is governed by stokes law process of creaming is explained by stokes law. </w:t>
      </w:r>
    </w:p>
    <w:p w:rsidR="00733338" w:rsidRPr="00733338" w:rsidRDefault="00733338" w:rsidP="00733338">
      <w:pPr>
        <w:pStyle w:val="Default"/>
        <w:ind w:left="720"/>
        <w:jc w:val="both"/>
      </w:pPr>
      <w:r w:rsidRPr="00733338">
        <w:lastRenderedPageBreak/>
        <w:t xml:space="preserve">         2r2 (d</w:t>
      </w:r>
      <w:r w:rsidRPr="007058B0">
        <w:rPr>
          <w:vertAlign w:val="subscript"/>
        </w:rPr>
        <w:t>1</w:t>
      </w:r>
      <w:r w:rsidRPr="00733338">
        <w:t>-d</w:t>
      </w:r>
      <w:r w:rsidRPr="007058B0">
        <w:rPr>
          <w:vertAlign w:val="subscript"/>
        </w:rPr>
        <w:t>2</w:t>
      </w:r>
      <w:r w:rsidRPr="00733338">
        <w:t xml:space="preserve">) g </w:t>
      </w:r>
    </w:p>
    <w:p w:rsidR="00733338" w:rsidRPr="00733338" w:rsidRDefault="00733338" w:rsidP="00733338">
      <w:pPr>
        <w:pStyle w:val="Default"/>
        <w:jc w:val="both"/>
      </w:pPr>
      <w:r w:rsidRPr="00733338">
        <w:t xml:space="preserve">       V =       ___________ </w:t>
      </w:r>
    </w:p>
    <w:p w:rsidR="00733338" w:rsidRPr="00733338" w:rsidRDefault="00733338" w:rsidP="00733338">
      <w:pPr>
        <w:pStyle w:val="Default"/>
        <w:jc w:val="both"/>
      </w:pPr>
      <w:r w:rsidRPr="00733338">
        <w:t xml:space="preserve">                          9 η </w:t>
      </w:r>
    </w:p>
    <w:p w:rsidR="00733338" w:rsidRPr="00733338" w:rsidRDefault="00733338" w:rsidP="00733338">
      <w:pPr>
        <w:pStyle w:val="Default"/>
        <w:jc w:val="both"/>
      </w:pPr>
      <w:r w:rsidRPr="00733338">
        <w:t xml:space="preserve">Where,  V </w:t>
      </w:r>
      <w:r w:rsidR="007058B0">
        <w:t xml:space="preserve">- </w:t>
      </w:r>
      <w:r w:rsidRPr="00733338">
        <w:t xml:space="preserve">velocity of creaming </w:t>
      </w:r>
    </w:p>
    <w:p w:rsidR="00733338" w:rsidRPr="00733338" w:rsidRDefault="00733338" w:rsidP="00733338">
      <w:pPr>
        <w:pStyle w:val="Default"/>
        <w:jc w:val="both"/>
      </w:pPr>
      <w:r w:rsidRPr="00733338">
        <w:t>d</w:t>
      </w:r>
      <w:r w:rsidRPr="007058B0">
        <w:rPr>
          <w:vertAlign w:val="subscript"/>
        </w:rPr>
        <w:t>1</w:t>
      </w:r>
      <w:r w:rsidRPr="00733338">
        <w:t xml:space="preserve"> </w:t>
      </w:r>
      <w:r w:rsidR="007058B0">
        <w:t xml:space="preserve">- </w:t>
      </w:r>
      <w:r w:rsidRPr="00733338">
        <w:t xml:space="preserve">density of disperse phase </w:t>
      </w:r>
    </w:p>
    <w:p w:rsidR="00733338" w:rsidRPr="00733338" w:rsidRDefault="00733338" w:rsidP="00733338">
      <w:pPr>
        <w:pStyle w:val="Default"/>
        <w:jc w:val="both"/>
      </w:pPr>
      <w:r w:rsidRPr="00733338">
        <w:t>d</w:t>
      </w:r>
      <w:r w:rsidRPr="007058B0">
        <w:rPr>
          <w:vertAlign w:val="subscript"/>
        </w:rPr>
        <w:t>2</w:t>
      </w:r>
      <w:r w:rsidRPr="00733338">
        <w:t xml:space="preserve"> </w:t>
      </w:r>
      <w:r w:rsidR="007058B0">
        <w:t xml:space="preserve">- </w:t>
      </w:r>
      <w:r w:rsidRPr="00733338">
        <w:t xml:space="preserve">density of dispersion medium </w:t>
      </w:r>
    </w:p>
    <w:p w:rsidR="00733338" w:rsidRPr="00733338" w:rsidRDefault="00733338" w:rsidP="00733338">
      <w:pPr>
        <w:pStyle w:val="Default"/>
        <w:jc w:val="both"/>
      </w:pPr>
      <w:r w:rsidRPr="00733338">
        <w:t xml:space="preserve">g </w:t>
      </w:r>
      <w:r w:rsidR="007058B0">
        <w:t xml:space="preserve">- </w:t>
      </w:r>
      <w:r w:rsidRPr="00733338">
        <w:t xml:space="preserve"> gravitational consta </w:t>
      </w:r>
    </w:p>
    <w:p w:rsidR="00733338" w:rsidRPr="00733338" w:rsidRDefault="007058B0" w:rsidP="00733338">
      <w:pPr>
        <w:pStyle w:val="Default"/>
        <w:jc w:val="both"/>
      </w:pPr>
      <w:r>
        <w:t xml:space="preserve">r - </w:t>
      </w:r>
      <w:r w:rsidR="00733338" w:rsidRPr="00733338">
        <w:t xml:space="preserve">radius of globules </w:t>
      </w:r>
    </w:p>
    <w:p w:rsidR="00733338" w:rsidRPr="00733338" w:rsidRDefault="00733338" w:rsidP="00733338">
      <w:pPr>
        <w:pStyle w:val="Default"/>
        <w:jc w:val="both"/>
      </w:pPr>
      <w:r w:rsidRPr="00733338">
        <w:t xml:space="preserve">η </w:t>
      </w:r>
      <w:r w:rsidR="007058B0">
        <w:t xml:space="preserve">- </w:t>
      </w:r>
      <w:r w:rsidRPr="00733338">
        <w:t xml:space="preserve">viscosity of continuous phase </w:t>
      </w:r>
    </w:p>
    <w:p w:rsidR="00733338" w:rsidRPr="00733338" w:rsidRDefault="00733338" w:rsidP="00733338">
      <w:pPr>
        <w:pStyle w:val="Default"/>
        <w:jc w:val="both"/>
      </w:pPr>
      <w:r w:rsidRPr="00733338">
        <w:t xml:space="preserve">Directly proportional to the density difference between the oil and water phases </w:t>
      </w:r>
    </w:p>
    <w:p w:rsidR="00733338" w:rsidRPr="00733338" w:rsidRDefault="00733338" w:rsidP="00733338">
      <w:pPr>
        <w:pStyle w:val="Default"/>
        <w:jc w:val="both"/>
      </w:pPr>
      <w:r w:rsidRPr="00733338">
        <w:t xml:space="preserve">Directly proportional to the square of the radius of globules </w:t>
      </w:r>
    </w:p>
    <w:p w:rsidR="00733338" w:rsidRPr="00733338" w:rsidRDefault="00733338" w:rsidP="00733338">
      <w:pPr>
        <w:pStyle w:val="Default"/>
        <w:jc w:val="both"/>
      </w:pPr>
      <w:r w:rsidRPr="00733338">
        <w:t xml:space="preserve">Inversely proportional to the viscosity of dispersion medium </w:t>
      </w:r>
    </w:p>
    <w:p w:rsidR="00733338" w:rsidRPr="00733338" w:rsidRDefault="00733338" w:rsidP="00733338">
      <w:pPr>
        <w:pStyle w:val="Default"/>
        <w:jc w:val="both"/>
      </w:pPr>
      <w:r>
        <w:rPr>
          <w:b/>
          <w:bCs/>
        </w:rPr>
        <w:t xml:space="preserve">Factors </w:t>
      </w:r>
      <w:r w:rsidRPr="00733338">
        <w:rPr>
          <w:b/>
          <w:bCs/>
        </w:rPr>
        <w:t>affecting the rate of creaming and sedimentation</w:t>
      </w:r>
      <w:r>
        <w:rPr>
          <w:b/>
          <w:bCs/>
        </w:rPr>
        <w:t>:</w:t>
      </w:r>
      <w:r w:rsidRPr="00733338">
        <w:rPr>
          <w:b/>
          <w:bCs/>
        </w:rPr>
        <w:t xml:space="preserve"> </w:t>
      </w:r>
    </w:p>
    <w:p w:rsidR="00733338" w:rsidRPr="00733338" w:rsidRDefault="00733338" w:rsidP="00733338">
      <w:pPr>
        <w:pStyle w:val="Default"/>
        <w:jc w:val="both"/>
      </w:pPr>
      <w:r w:rsidRPr="00733338">
        <w:t xml:space="preserve">i. Globule size: Globule of small size have less tendency to cream </w:t>
      </w:r>
    </w:p>
    <w:p w:rsidR="00733338" w:rsidRPr="00733338" w:rsidRDefault="00733338" w:rsidP="00733338">
      <w:pPr>
        <w:pStyle w:val="Default"/>
        <w:jc w:val="both"/>
      </w:pPr>
      <w:r w:rsidRPr="00733338">
        <w:t xml:space="preserve">ii. Viscosity: Higher the viscosity of continuous phase less creaming </w:t>
      </w:r>
    </w:p>
    <w:p w:rsidR="00733338" w:rsidRPr="00733338" w:rsidRDefault="00733338" w:rsidP="00733338">
      <w:pPr>
        <w:pStyle w:val="Default"/>
        <w:jc w:val="both"/>
      </w:pPr>
      <w:r w:rsidRPr="00733338">
        <w:t xml:space="preserve">iii. Density: Less difference in density of two phase means more stability of emulsion </w:t>
      </w:r>
    </w:p>
    <w:p w:rsidR="00733338" w:rsidRPr="00733338" w:rsidRDefault="00733338" w:rsidP="00733338">
      <w:pPr>
        <w:pStyle w:val="Default"/>
        <w:jc w:val="both"/>
      </w:pPr>
      <w:r w:rsidRPr="00733338">
        <w:t>iv. Temperature: Lower temperature is more suitable for the better stability of emulsion</w:t>
      </w:r>
    </w:p>
    <w:p w:rsidR="00733338" w:rsidRPr="00733338" w:rsidRDefault="00733338" w:rsidP="00733338">
      <w:pPr>
        <w:pStyle w:val="Default"/>
        <w:jc w:val="both"/>
      </w:pPr>
      <w:r w:rsidRPr="00733338">
        <w:rPr>
          <w:b/>
          <w:bCs/>
        </w:rPr>
        <w:t xml:space="preserve">B. Cracking: </w:t>
      </w:r>
    </w:p>
    <w:p w:rsidR="00733338" w:rsidRDefault="00733338" w:rsidP="00EF3435">
      <w:pPr>
        <w:pStyle w:val="ListParagraph"/>
        <w:numPr>
          <w:ilvl w:val="0"/>
          <w:numId w:val="54"/>
        </w:num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 xml:space="preserve">Separation of two layers of disperse and continuous phase. </w:t>
      </w:r>
    </w:p>
    <w:p w:rsidR="00C639B2" w:rsidRDefault="00733338" w:rsidP="00EF3435">
      <w:pPr>
        <w:pStyle w:val="ListParagraph"/>
        <w:numPr>
          <w:ilvl w:val="0"/>
          <w:numId w:val="54"/>
        </w:num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Due to the coalescence of dispersed phase which is difficult to redisperse by shaking</w:t>
      </w:r>
      <w:r w:rsidR="00C639B2">
        <w:rPr>
          <w:rFonts w:ascii="Times New Roman" w:hAnsi="Times New Roman" w:cs="Times New Roman"/>
          <w:sz w:val="24"/>
          <w:szCs w:val="24"/>
        </w:rPr>
        <w:t>.</w:t>
      </w:r>
    </w:p>
    <w:p w:rsidR="00C639B2" w:rsidRDefault="00733338" w:rsidP="00EF3435">
      <w:pPr>
        <w:pStyle w:val="ListParagraph"/>
        <w:numPr>
          <w:ilvl w:val="0"/>
          <w:numId w:val="54"/>
        </w:num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a crack</w:t>
      </w:r>
      <w:r w:rsidR="00C639B2">
        <w:rPr>
          <w:rFonts w:ascii="Times New Roman" w:hAnsi="Times New Roman" w:cs="Times New Roman"/>
          <w:sz w:val="24"/>
          <w:szCs w:val="24"/>
        </w:rPr>
        <w:t>ed emulsion cannot be corrected.</w:t>
      </w:r>
    </w:p>
    <w:p w:rsidR="00C639B2" w:rsidRDefault="00733338" w:rsidP="00EF3435">
      <w:pPr>
        <w:pStyle w:val="ListParagraph"/>
        <w:numPr>
          <w:ilvl w:val="0"/>
          <w:numId w:val="54"/>
        </w:num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cracking represent</w:t>
      </w:r>
      <w:r w:rsidR="00C639B2">
        <w:rPr>
          <w:rFonts w:ascii="Times New Roman" w:hAnsi="Times New Roman" w:cs="Times New Roman"/>
          <w:sz w:val="24"/>
          <w:szCs w:val="24"/>
        </w:rPr>
        <w:t>s permanent instability.</w:t>
      </w:r>
    </w:p>
    <w:p w:rsidR="00733338" w:rsidRDefault="00733338" w:rsidP="00EF3435">
      <w:pPr>
        <w:pStyle w:val="ListParagraph"/>
        <w:numPr>
          <w:ilvl w:val="0"/>
          <w:numId w:val="54"/>
        </w:num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cracking of the emulsion may be due to</w:t>
      </w:r>
      <w:r>
        <w:rPr>
          <w:rFonts w:ascii="Times New Roman" w:hAnsi="Times New Roman" w:cs="Times New Roman"/>
          <w:sz w:val="24"/>
          <w:szCs w:val="24"/>
        </w:rPr>
        <w:t>:</w:t>
      </w:r>
      <w:r w:rsidRPr="00733338">
        <w:rPr>
          <w:rFonts w:ascii="Times New Roman" w:hAnsi="Times New Roman" w:cs="Times New Roman"/>
          <w:sz w:val="24"/>
          <w:szCs w:val="24"/>
        </w:rPr>
        <w:t xml:space="preserve"> </w:t>
      </w:r>
    </w:p>
    <w:p w:rsidR="00733338" w:rsidRDefault="00733338" w:rsidP="00733338">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733338">
        <w:rPr>
          <w:rFonts w:ascii="Times New Roman" w:hAnsi="Times New Roman" w:cs="Times New Roman"/>
          <w:sz w:val="24"/>
          <w:szCs w:val="24"/>
        </w:rPr>
        <w:t xml:space="preserve">addition of an emulgent of opposite nature. </w:t>
      </w:r>
    </w:p>
    <w:p w:rsidR="00733338" w:rsidRDefault="00733338" w:rsidP="00733338">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733338">
        <w:rPr>
          <w:rFonts w:ascii="Times New Roman" w:hAnsi="Times New Roman" w:cs="Times New Roman"/>
          <w:sz w:val="24"/>
          <w:szCs w:val="24"/>
        </w:rPr>
        <w:t xml:space="preserve">decomposition or precipitation of emulgent. </w:t>
      </w:r>
    </w:p>
    <w:p w:rsidR="00873794" w:rsidRDefault="00733338" w:rsidP="0087379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733338">
        <w:rPr>
          <w:rFonts w:ascii="Times New Roman" w:hAnsi="Times New Roman" w:cs="Times New Roman"/>
          <w:sz w:val="24"/>
          <w:szCs w:val="24"/>
        </w:rPr>
        <w:t xml:space="preserve">addition of a common solvent in which both oily and aqueous phases are miscible. </w:t>
      </w:r>
      <w:r w:rsidR="00873794">
        <w:rPr>
          <w:rFonts w:ascii="Times New Roman" w:hAnsi="Times New Roman" w:cs="Times New Roman"/>
          <w:sz w:val="24"/>
          <w:szCs w:val="24"/>
        </w:rPr>
        <w:t xml:space="preserve">         -</w:t>
      </w:r>
      <w:r w:rsidRPr="00733338">
        <w:rPr>
          <w:rFonts w:ascii="Times New Roman" w:hAnsi="Times New Roman" w:cs="Times New Roman"/>
          <w:sz w:val="24"/>
          <w:szCs w:val="24"/>
        </w:rPr>
        <w:t xml:space="preserve">extremes of temperature. </w:t>
      </w:r>
    </w:p>
    <w:p w:rsidR="005311C3" w:rsidRDefault="00873794" w:rsidP="005311C3">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733338" w:rsidRPr="00733338">
        <w:rPr>
          <w:rFonts w:ascii="Times New Roman" w:hAnsi="Times New Roman" w:cs="Times New Roman"/>
          <w:sz w:val="24"/>
          <w:szCs w:val="24"/>
        </w:rPr>
        <w:t xml:space="preserve">microorganism. </w:t>
      </w:r>
    </w:p>
    <w:p w:rsidR="00733338" w:rsidRPr="005311C3" w:rsidRDefault="00733338" w:rsidP="005311C3">
      <w:pPr>
        <w:spacing w:line="240" w:lineRule="auto"/>
        <w:jc w:val="both"/>
        <w:rPr>
          <w:rFonts w:ascii="Times New Roman" w:hAnsi="Times New Roman" w:cs="Times New Roman"/>
          <w:sz w:val="24"/>
          <w:szCs w:val="24"/>
        </w:rPr>
      </w:pPr>
      <w:r w:rsidRPr="005311C3">
        <w:rPr>
          <w:rFonts w:ascii="Times New Roman" w:hAnsi="Times New Roman" w:cs="Times New Roman"/>
          <w:b/>
          <w:bCs/>
          <w:sz w:val="24"/>
          <w:szCs w:val="24"/>
        </w:rPr>
        <w:t xml:space="preserve">C. Miscellaneous Instability: </w:t>
      </w:r>
    </w:p>
    <w:p w:rsidR="00733338" w:rsidRPr="00733338" w:rsidRDefault="00733338" w:rsidP="00733338">
      <w:pPr>
        <w:spacing w:line="240" w:lineRule="auto"/>
        <w:jc w:val="both"/>
        <w:rPr>
          <w:rFonts w:ascii="Times New Roman" w:hAnsi="Times New Roman" w:cs="Times New Roman"/>
          <w:sz w:val="24"/>
          <w:szCs w:val="24"/>
        </w:rPr>
      </w:pPr>
      <w:r w:rsidRPr="00733338">
        <w:rPr>
          <w:rFonts w:ascii="Times New Roman" w:hAnsi="Times New Roman" w:cs="Times New Roman"/>
          <w:sz w:val="24"/>
          <w:szCs w:val="24"/>
        </w:rPr>
        <w:t xml:space="preserve">Emulsions may deteriorate if stored under extremely high or low temperature or in presence of light. Hence emulsions are usually packed in air tight containers and stored at moderate temperature. </w:t>
      </w:r>
    </w:p>
    <w:p w:rsidR="00733338" w:rsidRDefault="00733338" w:rsidP="00733338">
      <w:pPr>
        <w:spacing w:line="240" w:lineRule="auto"/>
        <w:jc w:val="both"/>
        <w:rPr>
          <w:rFonts w:ascii="Times New Roman" w:hAnsi="Times New Roman" w:cs="Times New Roman"/>
          <w:sz w:val="24"/>
          <w:szCs w:val="24"/>
        </w:rPr>
      </w:pPr>
      <w:r w:rsidRPr="00733338">
        <w:rPr>
          <w:rFonts w:ascii="Times New Roman" w:hAnsi="Times New Roman" w:cs="Times New Roman"/>
          <w:b/>
          <w:bCs/>
          <w:sz w:val="24"/>
          <w:szCs w:val="24"/>
        </w:rPr>
        <w:t xml:space="preserve">D. Phase Inversion: </w:t>
      </w:r>
    </w:p>
    <w:p w:rsidR="00873794" w:rsidRDefault="00733338" w:rsidP="00EF3435">
      <w:pPr>
        <w:pStyle w:val="ListParagraph"/>
        <w:numPr>
          <w:ilvl w:val="0"/>
          <w:numId w:val="55"/>
        </w:numPr>
        <w:spacing w:line="240" w:lineRule="auto"/>
        <w:jc w:val="both"/>
        <w:rPr>
          <w:rFonts w:ascii="Times New Roman" w:hAnsi="Times New Roman" w:cs="Times New Roman"/>
          <w:sz w:val="24"/>
          <w:szCs w:val="24"/>
        </w:rPr>
      </w:pPr>
      <w:r w:rsidRPr="00873794">
        <w:rPr>
          <w:rFonts w:ascii="Times New Roman" w:hAnsi="Times New Roman" w:cs="Times New Roman"/>
          <w:sz w:val="24"/>
          <w:szCs w:val="24"/>
        </w:rPr>
        <w:t xml:space="preserve">It is the change in the type of emulsion from oil in water to water in oil and vice versa. </w:t>
      </w:r>
    </w:p>
    <w:p w:rsidR="00873794" w:rsidRDefault="00733338" w:rsidP="00EF3435">
      <w:pPr>
        <w:pStyle w:val="ListParagraph"/>
        <w:numPr>
          <w:ilvl w:val="0"/>
          <w:numId w:val="55"/>
        </w:numPr>
        <w:spacing w:line="240" w:lineRule="auto"/>
        <w:jc w:val="both"/>
        <w:rPr>
          <w:rFonts w:ascii="Times New Roman" w:hAnsi="Times New Roman" w:cs="Times New Roman"/>
          <w:sz w:val="24"/>
          <w:szCs w:val="24"/>
        </w:rPr>
      </w:pPr>
      <w:r w:rsidRPr="00873794">
        <w:rPr>
          <w:rFonts w:ascii="Times New Roman" w:hAnsi="Times New Roman" w:cs="Times New Roman"/>
          <w:sz w:val="24"/>
          <w:szCs w:val="24"/>
        </w:rPr>
        <w:t xml:space="preserve">It is the physical process. </w:t>
      </w:r>
    </w:p>
    <w:p w:rsidR="00733338" w:rsidRPr="00873794" w:rsidRDefault="00733338" w:rsidP="00EF3435">
      <w:pPr>
        <w:pStyle w:val="ListParagraph"/>
        <w:numPr>
          <w:ilvl w:val="0"/>
          <w:numId w:val="55"/>
        </w:numPr>
        <w:spacing w:line="240" w:lineRule="auto"/>
        <w:jc w:val="both"/>
        <w:rPr>
          <w:rFonts w:ascii="Times New Roman" w:hAnsi="Times New Roman" w:cs="Times New Roman"/>
          <w:sz w:val="24"/>
          <w:szCs w:val="24"/>
        </w:rPr>
      </w:pPr>
      <w:r w:rsidRPr="00873794">
        <w:rPr>
          <w:rFonts w:ascii="Times New Roman" w:hAnsi="Times New Roman" w:cs="Times New Roman"/>
          <w:sz w:val="24"/>
          <w:szCs w:val="24"/>
        </w:rPr>
        <w:t>Phase inversion may be brought about by varying the phase volume ratio, addition of electrolytes and temperature changes.</w:t>
      </w:r>
    </w:p>
    <w:p w:rsidR="00DA6A12" w:rsidRDefault="00DA6A12" w:rsidP="00380084">
      <w:pPr>
        <w:jc w:val="center"/>
        <w:rPr>
          <w:rFonts w:ascii="Times New Roman" w:hAnsi="Times New Roman" w:cs="Times New Roman"/>
          <w:b/>
          <w:sz w:val="24"/>
          <w:szCs w:val="24"/>
          <w:u w:val="single"/>
        </w:rPr>
      </w:pPr>
    </w:p>
    <w:p w:rsidR="00DA6A12" w:rsidRDefault="00DA6A12" w:rsidP="00380084">
      <w:pPr>
        <w:jc w:val="center"/>
        <w:rPr>
          <w:rFonts w:ascii="Times New Roman" w:hAnsi="Times New Roman" w:cs="Times New Roman"/>
          <w:b/>
          <w:sz w:val="24"/>
          <w:szCs w:val="24"/>
          <w:u w:val="single"/>
        </w:rPr>
      </w:pPr>
    </w:p>
    <w:p w:rsidR="007252CD" w:rsidRDefault="007252CD" w:rsidP="00380084">
      <w:pPr>
        <w:jc w:val="center"/>
        <w:rPr>
          <w:rFonts w:ascii="Times New Roman" w:hAnsi="Times New Roman" w:cs="Times New Roman"/>
          <w:b/>
          <w:sz w:val="24"/>
          <w:szCs w:val="24"/>
          <w:u w:val="single"/>
        </w:rPr>
      </w:pPr>
    </w:p>
    <w:p w:rsidR="00522223" w:rsidRPr="00380084" w:rsidRDefault="00380084" w:rsidP="00380084">
      <w:pPr>
        <w:jc w:val="center"/>
        <w:rPr>
          <w:rFonts w:ascii="Times New Roman" w:hAnsi="Times New Roman" w:cs="Times New Roman"/>
          <w:b/>
          <w:sz w:val="24"/>
          <w:szCs w:val="24"/>
          <w:u w:val="single"/>
        </w:rPr>
      </w:pPr>
      <w:r w:rsidRPr="00380084">
        <w:rPr>
          <w:rFonts w:ascii="Times New Roman" w:hAnsi="Times New Roman" w:cs="Times New Roman"/>
          <w:b/>
          <w:sz w:val="24"/>
          <w:szCs w:val="24"/>
          <w:u w:val="single"/>
        </w:rPr>
        <w:lastRenderedPageBreak/>
        <w:t>MULTIPLE EMULSIONS</w:t>
      </w:r>
    </w:p>
    <w:p w:rsidR="00380084" w:rsidRDefault="00380084" w:rsidP="00380084">
      <w:pPr>
        <w:jc w:val="both"/>
        <w:rPr>
          <w:rFonts w:ascii="Times New Roman" w:hAnsi="Times New Roman" w:cs="Times New Roman"/>
          <w:sz w:val="24"/>
          <w:szCs w:val="24"/>
        </w:rPr>
      </w:pPr>
      <w:r w:rsidRPr="00380084">
        <w:rPr>
          <w:rFonts w:ascii="Times New Roman" w:hAnsi="Times New Roman" w:cs="Times New Roman"/>
          <w:sz w:val="24"/>
          <w:szCs w:val="24"/>
        </w:rPr>
        <w:t>Multiple emulsions are novel carrier system which</w:t>
      </w:r>
      <w:r>
        <w:rPr>
          <w:rFonts w:ascii="Times New Roman" w:hAnsi="Times New Roman" w:cs="Times New Roman"/>
          <w:sz w:val="24"/>
          <w:szCs w:val="24"/>
        </w:rPr>
        <w:t xml:space="preserve"> </w:t>
      </w:r>
      <w:r w:rsidRPr="00380084">
        <w:rPr>
          <w:rFonts w:ascii="Times New Roman" w:hAnsi="Times New Roman" w:cs="Times New Roman"/>
          <w:sz w:val="24"/>
          <w:szCs w:val="24"/>
        </w:rPr>
        <w:t>are complex and poly dispersed in nature where</w:t>
      </w:r>
      <w:r>
        <w:rPr>
          <w:rFonts w:ascii="Times New Roman" w:hAnsi="Times New Roman" w:cs="Times New Roman"/>
          <w:sz w:val="24"/>
          <w:szCs w:val="24"/>
        </w:rPr>
        <w:t xml:space="preserve"> </w:t>
      </w:r>
      <w:r w:rsidRPr="00380084">
        <w:rPr>
          <w:rFonts w:ascii="Times New Roman" w:hAnsi="Times New Roman" w:cs="Times New Roman"/>
          <w:sz w:val="24"/>
          <w:szCs w:val="24"/>
        </w:rPr>
        <w:t>both w/o and o/w emulsion exists simultaneously</w:t>
      </w:r>
      <w:r>
        <w:rPr>
          <w:rFonts w:ascii="Times New Roman" w:hAnsi="Times New Roman" w:cs="Times New Roman"/>
          <w:sz w:val="24"/>
          <w:szCs w:val="24"/>
        </w:rPr>
        <w:t xml:space="preserve"> </w:t>
      </w:r>
      <w:r w:rsidRPr="00380084">
        <w:rPr>
          <w:rFonts w:ascii="Times New Roman" w:hAnsi="Times New Roman" w:cs="Times New Roman"/>
          <w:sz w:val="24"/>
          <w:szCs w:val="24"/>
        </w:rPr>
        <w:t>in a single system. Lipophilic and hydrophilic</w:t>
      </w:r>
      <w:r>
        <w:rPr>
          <w:rFonts w:ascii="Times New Roman" w:hAnsi="Times New Roman" w:cs="Times New Roman"/>
          <w:sz w:val="24"/>
          <w:szCs w:val="24"/>
        </w:rPr>
        <w:t xml:space="preserve"> </w:t>
      </w:r>
      <w:r w:rsidRPr="00380084">
        <w:rPr>
          <w:rFonts w:ascii="Times New Roman" w:hAnsi="Times New Roman" w:cs="Times New Roman"/>
          <w:sz w:val="24"/>
          <w:szCs w:val="24"/>
        </w:rPr>
        <w:t>surfactants are used for stabilizing these two</w:t>
      </w:r>
      <w:r>
        <w:rPr>
          <w:rFonts w:ascii="Times New Roman" w:hAnsi="Times New Roman" w:cs="Times New Roman"/>
          <w:sz w:val="24"/>
          <w:szCs w:val="24"/>
        </w:rPr>
        <w:t xml:space="preserve"> </w:t>
      </w:r>
      <w:r w:rsidRPr="00380084">
        <w:rPr>
          <w:rFonts w:ascii="Times New Roman" w:hAnsi="Times New Roman" w:cs="Times New Roman"/>
          <w:sz w:val="24"/>
          <w:szCs w:val="24"/>
        </w:rPr>
        <w:t>emulsions respectively. The droplets of the</w:t>
      </w:r>
      <w:r>
        <w:rPr>
          <w:rFonts w:ascii="Times New Roman" w:hAnsi="Times New Roman" w:cs="Times New Roman"/>
          <w:sz w:val="24"/>
          <w:szCs w:val="24"/>
        </w:rPr>
        <w:t xml:space="preserve"> </w:t>
      </w:r>
      <w:r w:rsidRPr="00380084">
        <w:rPr>
          <w:rFonts w:ascii="Times New Roman" w:hAnsi="Times New Roman" w:cs="Times New Roman"/>
          <w:sz w:val="24"/>
          <w:szCs w:val="24"/>
        </w:rPr>
        <w:t>dispersed phase contain even smaller dispersed</w:t>
      </w:r>
      <w:r>
        <w:rPr>
          <w:rFonts w:ascii="Times New Roman" w:hAnsi="Times New Roman" w:cs="Times New Roman"/>
          <w:sz w:val="24"/>
          <w:szCs w:val="24"/>
        </w:rPr>
        <w:t xml:space="preserve"> </w:t>
      </w:r>
      <w:r w:rsidRPr="00380084">
        <w:rPr>
          <w:rFonts w:ascii="Times New Roman" w:hAnsi="Times New Roman" w:cs="Times New Roman"/>
          <w:sz w:val="24"/>
          <w:szCs w:val="24"/>
        </w:rPr>
        <w:t>droplets themselves, therefore also called as</w:t>
      </w:r>
      <w:r>
        <w:rPr>
          <w:rFonts w:ascii="Times New Roman" w:hAnsi="Times New Roman" w:cs="Times New Roman"/>
          <w:sz w:val="24"/>
          <w:szCs w:val="24"/>
        </w:rPr>
        <w:t xml:space="preserve"> </w:t>
      </w:r>
      <w:r w:rsidRPr="00380084">
        <w:rPr>
          <w:rFonts w:ascii="Times New Roman" w:hAnsi="Times New Roman" w:cs="Times New Roman"/>
          <w:sz w:val="24"/>
          <w:szCs w:val="24"/>
        </w:rPr>
        <w:t>"emulsions of emulsions".</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b/>
          <w:bCs/>
          <w:sz w:val="24"/>
          <w:szCs w:val="24"/>
        </w:rPr>
        <w:t>Types of multiple emulsions</w:t>
      </w:r>
      <w:r w:rsidRPr="000E6B81">
        <w:rPr>
          <w:rFonts w:ascii="Times New Roman" w:hAnsi="Times New Roman" w:cs="Times New Roman"/>
          <w:sz w:val="24"/>
          <w:szCs w:val="24"/>
        </w:rPr>
        <w:t>:</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a) Oil in water in oil (o/w/o) emulsion-</w:t>
      </w:r>
    </w:p>
    <w:p w:rsid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In O/W/O systems, an aqueous phase</w:t>
      </w:r>
      <w:r>
        <w:rPr>
          <w:rFonts w:ascii="Times New Roman" w:hAnsi="Times New Roman" w:cs="Times New Roman"/>
          <w:sz w:val="24"/>
          <w:szCs w:val="24"/>
        </w:rPr>
        <w:t xml:space="preserve"> </w:t>
      </w:r>
      <w:r w:rsidRPr="000E6B81">
        <w:rPr>
          <w:rFonts w:ascii="Times New Roman" w:hAnsi="Times New Roman" w:cs="Times New Roman"/>
          <w:sz w:val="24"/>
          <w:szCs w:val="24"/>
        </w:rPr>
        <w:t>separates internal and external oil phases</w:t>
      </w:r>
      <w:r>
        <w:rPr>
          <w:rFonts w:ascii="Times New Roman" w:hAnsi="Times New Roman" w:cs="Times New Roman"/>
          <w:sz w:val="24"/>
          <w:szCs w:val="24"/>
        </w:rPr>
        <w:t>.</w:t>
      </w:r>
      <w:r w:rsidRPr="000E6B81">
        <w:rPr>
          <w:rFonts w:ascii="TimesNewRoman" w:hAnsi="TimesNewRoman" w:cs="TimesNewRoman"/>
          <w:sz w:val="23"/>
          <w:szCs w:val="23"/>
        </w:rPr>
        <w:t xml:space="preserve"> </w:t>
      </w:r>
      <w:r w:rsidRPr="000E6B81">
        <w:rPr>
          <w:rFonts w:ascii="Times New Roman" w:hAnsi="Times New Roman" w:cs="Times New Roman"/>
          <w:sz w:val="24"/>
          <w:szCs w:val="24"/>
        </w:rPr>
        <w:t>In ot</w:t>
      </w:r>
      <w:r>
        <w:rPr>
          <w:rFonts w:ascii="Times New Roman" w:hAnsi="Times New Roman" w:cs="Times New Roman"/>
          <w:sz w:val="24"/>
          <w:szCs w:val="24"/>
        </w:rPr>
        <w:t xml:space="preserve">her words, O/W/O is a system in </w:t>
      </w:r>
      <w:r w:rsidRPr="000E6B81">
        <w:rPr>
          <w:rFonts w:ascii="Times New Roman" w:hAnsi="Times New Roman" w:cs="Times New Roman"/>
          <w:sz w:val="24"/>
          <w:szCs w:val="24"/>
        </w:rPr>
        <w:t>which water droplets may be surrounded in</w:t>
      </w:r>
      <w:r>
        <w:rPr>
          <w:rFonts w:ascii="Times New Roman" w:hAnsi="Times New Roman" w:cs="Times New Roman"/>
          <w:sz w:val="24"/>
          <w:szCs w:val="24"/>
        </w:rPr>
        <w:t xml:space="preserve"> </w:t>
      </w:r>
      <w:r w:rsidRPr="000E6B81">
        <w:rPr>
          <w:rFonts w:ascii="Times New Roman" w:hAnsi="Times New Roman" w:cs="Times New Roman"/>
          <w:sz w:val="24"/>
          <w:szCs w:val="24"/>
        </w:rPr>
        <w:t>an oil phase, which in</w:t>
      </w:r>
      <w:r>
        <w:rPr>
          <w:rFonts w:ascii="Times New Roman" w:hAnsi="Times New Roman" w:cs="Times New Roman"/>
          <w:sz w:val="24"/>
          <w:szCs w:val="24"/>
        </w:rPr>
        <w:t xml:space="preserve"> turn </w:t>
      </w:r>
      <w:r w:rsidRPr="000E6B81">
        <w:rPr>
          <w:rFonts w:ascii="Times New Roman" w:hAnsi="Times New Roman" w:cs="Times New Roman"/>
          <w:sz w:val="24"/>
          <w:szCs w:val="24"/>
        </w:rPr>
        <w:t>encloses one or</w:t>
      </w:r>
      <w:r>
        <w:rPr>
          <w:rFonts w:ascii="Times New Roman" w:hAnsi="Times New Roman" w:cs="Times New Roman"/>
          <w:sz w:val="24"/>
          <w:szCs w:val="24"/>
        </w:rPr>
        <w:t xml:space="preserve"> more oil droplets</w:t>
      </w:r>
      <w:r w:rsidRPr="000E6B81">
        <w:rPr>
          <w:rFonts w:ascii="Times New Roman" w:hAnsi="Times New Roman" w:cs="Times New Roman"/>
          <w:sz w:val="24"/>
          <w:szCs w:val="24"/>
        </w:rPr>
        <w:t>.</w:t>
      </w:r>
    </w:p>
    <w:p w:rsid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b) Water in oil in water (w/o/w)</w:t>
      </w:r>
      <w:r>
        <w:rPr>
          <w:rFonts w:ascii="Times New Roman" w:hAnsi="Times New Roman" w:cs="Times New Roman"/>
          <w:sz w:val="24"/>
          <w:szCs w:val="24"/>
        </w:rPr>
        <w:t xml:space="preserve"> </w:t>
      </w:r>
      <w:r w:rsidRPr="000E6B81">
        <w:rPr>
          <w:rFonts w:ascii="Times New Roman" w:hAnsi="Times New Roman" w:cs="Times New Roman"/>
          <w:sz w:val="24"/>
          <w:szCs w:val="24"/>
        </w:rPr>
        <w:t xml:space="preserve">emulsion- </w:t>
      </w:r>
    </w:p>
    <w:p w:rsid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In W/O/W systems, an organic</w:t>
      </w:r>
      <w:r>
        <w:rPr>
          <w:rFonts w:ascii="Times New Roman" w:hAnsi="Times New Roman" w:cs="Times New Roman"/>
          <w:sz w:val="24"/>
          <w:szCs w:val="24"/>
        </w:rPr>
        <w:t xml:space="preserve"> </w:t>
      </w:r>
      <w:r w:rsidRPr="000E6B81">
        <w:rPr>
          <w:rFonts w:ascii="Times New Roman" w:hAnsi="Times New Roman" w:cs="Times New Roman"/>
          <w:sz w:val="24"/>
          <w:szCs w:val="24"/>
        </w:rPr>
        <w:t>phase separates internal and external</w:t>
      </w:r>
      <w:r>
        <w:rPr>
          <w:rFonts w:ascii="Times New Roman" w:hAnsi="Times New Roman" w:cs="Times New Roman"/>
          <w:sz w:val="24"/>
          <w:szCs w:val="24"/>
        </w:rPr>
        <w:t xml:space="preserve"> </w:t>
      </w:r>
      <w:r w:rsidRPr="000E6B81">
        <w:rPr>
          <w:rFonts w:ascii="Times New Roman" w:hAnsi="Times New Roman" w:cs="Times New Roman"/>
          <w:sz w:val="24"/>
          <w:szCs w:val="24"/>
        </w:rPr>
        <w:t>aqueous phases. In other words, W/O/W is</w:t>
      </w:r>
      <w:r>
        <w:rPr>
          <w:rFonts w:ascii="Times New Roman" w:hAnsi="Times New Roman" w:cs="Times New Roman"/>
          <w:sz w:val="24"/>
          <w:szCs w:val="24"/>
        </w:rPr>
        <w:t xml:space="preserve"> </w:t>
      </w:r>
      <w:r w:rsidRPr="000E6B81">
        <w:rPr>
          <w:rFonts w:ascii="Times New Roman" w:hAnsi="Times New Roman" w:cs="Times New Roman"/>
          <w:sz w:val="24"/>
          <w:szCs w:val="24"/>
        </w:rPr>
        <w:t>a system in which an oil droplet may be</w:t>
      </w:r>
      <w:r>
        <w:rPr>
          <w:rFonts w:ascii="Times New Roman" w:hAnsi="Times New Roman" w:cs="Times New Roman"/>
          <w:sz w:val="24"/>
          <w:szCs w:val="24"/>
        </w:rPr>
        <w:t xml:space="preserve"> </w:t>
      </w:r>
      <w:r w:rsidRPr="000E6B81">
        <w:rPr>
          <w:rFonts w:ascii="Times New Roman" w:hAnsi="Times New Roman" w:cs="Times New Roman"/>
          <w:sz w:val="24"/>
          <w:szCs w:val="24"/>
        </w:rPr>
        <w:t>surrounded by an aqueo</w:t>
      </w:r>
      <w:r>
        <w:rPr>
          <w:rFonts w:ascii="Times New Roman" w:hAnsi="Times New Roman" w:cs="Times New Roman"/>
          <w:sz w:val="24"/>
          <w:szCs w:val="24"/>
        </w:rPr>
        <w:t xml:space="preserve">us phase, </w:t>
      </w:r>
      <w:r w:rsidRPr="000E6B81">
        <w:rPr>
          <w:rFonts w:ascii="Times New Roman" w:hAnsi="Times New Roman" w:cs="Times New Roman"/>
          <w:sz w:val="24"/>
          <w:szCs w:val="24"/>
        </w:rPr>
        <w:t>which in</w:t>
      </w:r>
      <w:r>
        <w:rPr>
          <w:rFonts w:ascii="Times New Roman" w:hAnsi="Times New Roman" w:cs="Times New Roman"/>
          <w:sz w:val="24"/>
          <w:szCs w:val="24"/>
        </w:rPr>
        <w:t xml:space="preserve"> </w:t>
      </w:r>
      <w:r w:rsidRPr="000E6B81">
        <w:rPr>
          <w:rFonts w:ascii="Times New Roman" w:hAnsi="Times New Roman" w:cs="Times New Roman"/>
          <w:sz w:val="24"/>
          <w:szCs w:val="24"/>
        </w:rPr>
        <w:t>turn is encloses one or more water droplets.</w:t>
      </w:r>
      <w:r>
        <w:rPr>
          <w:rFonts w:ascii="Times New Roman" w:hAnsi="Times New Roman" w:cs="Times New Roman"/>
          <w:sz w:val="24"/>
          <w:szCs w:val="24"/>
        </w:rPr>
        <w:t xml:space="preserve"> </w:t>
      </w:r>
      <w:r w:rsidRPr="000E6B81">
        <w:rPr>
          <w:rFonts w:ascii="Times New Roman" w:hAnsi="Times New Roman" w:cs="Times New Roman"/>
          <w:sz w:val="24"/>
          <w:szCs w:val="24"/>
        </w:rPr>
        <w:t>These systems are the most studied among</w:t>
      </w:r>
      <w:r>
        <w:rPr>
          <w:rFonts w:ascii="Times New Roman" w:hAnsi="Times New Roman" w:cs="Times New Roman"/>
          <w:sz w:val="24"/>
          <w:szCs w:val="24"/>
        </w:rPr>
        <w:t xml:space="preserve"> </w:t>
      </w:r>
      <w:r w:rsidRPr="000E6B81">
        <w:rPr>
          <w:rFonts w:ascii="Times New Roman" w:hAnsi="Times New Roman" w:cs="Times New Roman"/>
          <w:sz w:val="24"/>
          <w:szCs w:val="24"/>
        </w:rPr>
        <w:t>the multiple emulsions</w:t>
      </w:r>
      <w:r>
        <w:rPr>
          <w:rFonts w:ascii="Times New Roman" w:hAnsi="Times New Roman" w:cs="Times New Roman"/>
          <w:sz w:val="24"/>
          <w:szCs w:val="24"/>
        </w:rPr>
        <w:t>.</w:t>
      </w:r>
    </w:p>
    <w:p w:rsidR="00C639B2" w:rsidRPr="00C639B2" w:rsidRDefault="00C639B2" w:rsidP="00C639B2">
      <w:pPr>
        <w:jc w:val="both"/>
        <w:rPr>
          <w:rFonts w:ascii="Times New Roman" w:hAnsi="Times New Roman" w:cs="Times New Roman"/>
          <w:b/>
          <w:bCs/>
          <w:sz w:val="24"/>
          <w:szCs w:val="24"/>
        </w:rPr>
      </w:pPr>
      <w:r w:rsidRPr="00C639B2">
        <w:rPr>
          <w:rFonts w:ascii="Times New Roman" w:hAnsi="Times New Roman" w:cs="Times New Roman"/>
          <w:b/>
          <w:bCs/>
          <w:sz w:val="24"/>
          <w:szCs w:val="24"/>
        </w:rPr>
        <w:t>Advantages of Multiple Emulsions:</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a. They can mask the bitter taste and</w:t>
      </w:r>
      <w:r>
        <w:rPr>
          <w:rFonts w:ascii="Times New Roman" w:hAnsi="Times New Roman" w:cs="Times New Roman"/>
          <w:sz w:val="24"/>
          <w:szCs w:val="24"/>
        </w:rPr>
        <w:t xml:space="preserve"> </w:t>
      </w:r>
      <w:r w:rsidRPr="00C639B2">
        <w:rPr>
          <w:rFonts w:ascii="Times New Roman" w:hAnsi="Times New Roman" w:cs="Times New Roman"/>
          <w:sz w:val="24"/>
          <w:szCs w:val="24"/>
        </w:rPr>
        <w:t>odor of drugs, thereby making them more</w:t>
      </w:r>
      <w:r>
        <w:rPr>
          <w:rFonts w:ascii="Times New Roman" w:hAnsi="Times New Roman" w:cs="Times New Roman"/>
          <w:sz w:val="24"/>
          <w:szCs w:val="24"/>
        </w:rPr>
        <w:t xml:space="preserve"> palatable. E.g. </w:t>
      </w:r>
      <w:r w:rsidRPr="00C639B2">
        <w:rPr>
          <w:rFonts w:ascii="Times New Roman" w:hAnsi="Times New Roman" w:cs="Times New Roman"/>
          <w:sz w:val="24"/>
          <w:szCs w:val="24"/>
        </w:rPr>
        <w:t>Castor oil, Cod-liver oil,</w:t>
      </w:r>
      <w:r>
        <w:rPr>
          <w:rFonts w:ascii="Times New Roman" w:hAnsi="Times New Roman" w:cs="Times New Roman"/>
          <w:sz w:val="24"/>
          <w:szCs w:val="24"/>
        </w:rPr>
        <w:t xml:space="preserve"> </w:t>
      </w:r>
      <w:r w:rsidRPr="00C639B2">
        <w:rPr>
          <w:rFonts w:ascii="Times New Roman" w:hAnsi="Times New Roman" w:cs="Times New Roman"/>
          <w:sz w:val="24"/>
          <w:szCs w:val="24"/>
        </w:rPr>
        <w:t>Chloroquine Phosphate etc.</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b. They can be used to prolong the</w:t>
      </w:r>
      <w:r>
        <w:rPr>
          <w:rFonts w:ascii="Times New Roman" w:hAnsi="Times New Roman" w:cs="Times New Roman"/>
          <w:sz w:val="24"/>
          <w:szCs w:val="24"/>
        </w:rPr>
        <w:t xml:space="preserve"> </w:t>
      </w:r>
      <w:r w:rsidRPr="00C639B2">
        <w:rPr>
          <w:rFonts w:ascii="Times New Roman" w:hAnsi="Times New Roman" w:cs="Times New Roman"/>
          <w:sz w:val="24"/>
          <w:szCs w:val="24"/>
        </w:rPr>
        <w:t>release of the drug thereby providing</w:t>
      </w:r>
      <w:r>
        <w:rPr>
          <w:rFonts w:ascii="Times New Roman" w:hAnsi="Times New Roman" w:cs="Times New Roman"/>
          <w:sz w:val="24"/>
          <w:szCs w:val="24"/>
        </w:rPr>
        <w:t xml:space="preserve"> </w:t>
      </w:r>
      <w:r w:rsidRPr="00C639B2">
        <w:rPr>
          <w:rFonts w:ascii="Times New Roman" w:hAnsi="Times New Roman" w:cs="Times New Roman"/>
          <w:sz w:val="24"/>
          <w:szCs w:val="24"/>
        </w:rPr>
        <w:t>sustained release action.</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c. Essential nutrients like</w:t>
      </w:r>
      <w:r>
        <w:rPr>
          <w:rFonts w:ascii="Times New Roman" w:hAnsi="Times New Roman" w:cs="Times New Roman"/>
          <w:sz w:val="24"/>
          <w:szCs w:val="24"/>
        </w:rPr>
        <w:t xml:space="preserve"> </w:t>
      </w:r>
      <w:r w:rsidRPr="00C639B2">
        <w:rPr>
          <w:rFonts w:ascii="Times New Roman" w:hAnsi="Times New Roman" w:cs="Times New Roman"/>
          <w:sz w:val="24"/>
          <w:szCs w:val="24"/>
        </w:rPr>
        <w:t>carbohydrates, fats and vitamins can all be</w:t>
      </w:r>
      <w:r>
        <w:rPr>
          <w:rFonts w:ascii="Times New Roman" w:hAnsi="Times New Roman" w:cs="Times New Roman"/>
          <w:sz w:val="24"/>
          <w:szCs w:val="24"/>
        </w:rPr>
        <w:t xml:space="preserve"> </w:t>
      </w:r>
      <w:r w:rsidRPr="00C639B2">
        <w:rPr>
          <w:rFonts w:ascii="Times New Roman" w:hAnsi="Times New Roman" w:cs="Times New Roman"/>
          <w:sz w:val="24"/>
          <w:szCs w:val="24"/>
        </w:rPr>
        <w:t>emulsified and can be administered to bed</w:t>
      </w:r>
      <w:r>
        <w:rPr>
          <w:rFonts w:ascii="Times New Roman" w:hAnsi="Times New Roman" w:cs="Times New Roman"/>
          <w:sz w:val="24"/>
          <w:szCs w:val="24"/>
        </w:rPr>
        <w:t xml:space="preserve"> </w:t>
      </w:r>
      <w:r w:rsidRPr="00C639B2">
        <w:rPr>
          <w:rFonts w:ascii="Times New Roman" w:hAnsi="Times New Roman" w:cs="Times New Roman"/>
          <w:sz w:val="24"/>
          <w:szCs w:val="24"/>
        </w:rPr>
        <w:t>ridden patients as sterile intravenous</w:t>
      </w:r>
      <w:r>
        <w:rPr>
          <w:rFonts w:ascii="Times New Roman" w:hAnsi="Times New Roman" w:cs="Times New Roman"/>
          <w:sz w:val="24"/>
          <w:szCs w:val="24"/>
        </w:rPr>
        <w:t xml:space="preserve"> </w:t>
      </w:r>
      <w:r w:rsidRPr="00C639B2">
        <w:rPr>
          <w:rFonts w:ascii="Times New Roman" w:hAnsi="Times New Roman" w:cs="Times New Roman"/>
          <w:sz w:val="24"/>
          <w:szCs w:val="24"/>
        </w:rPr>
        <w:t>emulsions</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d. Emulsions provide protection to drugs</w:t>
      </w:r>
      <w:r>
        <w:rPr>
          <w:rFonts w:ascii="Times New Roman" w:hAnsi="Times New Roman" w:cs="Times New Roman"/>
          <w:sz w:val="24"/>
          <w:szCs w:val="24"/>
        </w:rPr>
        <w:t xml:space="preserve"> </w:t>
      </w:r>
      <w:r w:rsidRPr="00C639B2">
        <w:rPr>
          <w:rFonts w:ascii="Times New Roman" w:hAnsi="Times New Roman" w:cs="Times New Roman"/>
          <w:sz w:val="24"/>
          <w:szCs w:val="24"/>
        </w:rPr>
        <w:t>which are susceptible to oxidation or</w:t>
      </w:r>
      <w:r w:rsidRPr="00C639B2">
        <w:rPr>
          <w:rFonts w:ascii="TimesNewRoman" w:hAnsi="TimesNewRoman" w:cs="TimesNewRoman"/>
          <w:sz w:val="23"/>
          <w:szCs w:val="23"/>
          <w:lang w:bidi="hi-IN"/>
        </w:rPr>
        <w:t xml:space="preserve"> </w:t>
      </w:r>
      <w:r w:rsidRPr="00C639B2">
        <w:rPr>
          <w:rFonts w:ascii="Times New Roman" w:hAnsi="Times New Roman" w:cs="Times New Roman"/>
          <w:sz w:val="24"/>
          <w:szCs w:val="24"/>
        </w:rPr>
        <w:t>hydrolysis.</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e. Intravenous emulsions of contrast</w:t>
      </w:r>
      <w:r>
        <w:rPr>
          <w:rFonts w:ascii="Times New Roman" w:hAnsi="Times New Roman" w:cs="Times New Roman"/>
          <w:sz w:val="24"/>
          <w:szCs w:val="24"/>
        </w:rPr>
        <w:t xml:space="preserve"> </w:t>
      </w:r>
      <w:r w:rsidRPr="00C639B2">
        <w:rPr>
          <w:rFonts w:ascii="Times New Roman" w:hAnsi="Times New Roman" w:cs="Times New Roman"/>
          <w:sz w:val="24"/>
          <w:szCs w:val="24"/>
        </w:rPr>
        <w:t>media have been developed to assist in</w:t>
      </w:r>
      <w:r>
        <w:rPr>
          <w:rFonts w:ascii="Times New Roman" w:hAnsi="Times New Roman" w:cs="Times New Roman"/>
          <w:sz w:val="24"/>
          <w:szCs w:val="24"/>
        </w:rPr>
        <w:t xml:space="preserve"> </w:t>
      </w:r>
      <w:r w:rsidRPr="00C639B2">
        <w:rPr>
          <w:rFonts w:ascii="Times New Roman" w:hAnsi="Times New Roman" w:cs="Times New Roman"/>
          <w:sz w:val="24"/>
          <w:szCs w:val="24"/>
        </w:rPr>
        <w:t>diagnosis.</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f. Emulsions are used widely to</w:t>
      </w:r>
      <w:r>
        <w:rPr>
          <w:rFonts w:ascii="Times New Roman" w:hAnsi="Times New Roman" w:cs="Times New Roman"/>
          <w:sz w:val="24"/>
          <w:szCs w:val="24"/>
        </w:rPr>
        <w:t xml:space="preserve"> </w:t>
      </w:r>
      <w:r w:rsidRPr="00C639B2">
        <w:rPr>
          <w:rFonts w:ascii="Times New Roman" w:hAnsi="Times New Roman" w:cs="Times New Roman"/>
          <w:sz w:val="24"/>
          <w:szCs w:val="24"/>
        </w:rPr>
        <w:t>formulate externally used products like</w:t>
      </w:r>
      <w:r>
        <w:rPr>
          <w:rFonts w:ascii="Times New Roman" w:hAnsi="Times New Roman" w:cs="Times New Roman"/>
          <w:sz w:val="24"/>
          <w:szCs w:val="24"/>
        </w:rPr>
        <w:t xml:space="preserve"> </w:t>
      </w:r>
      <w:r w:rsidRPr="00C639B2">
        <w:rPr>
          <w:rFonts w:ascii="Times New Roman" w:hAnsi="Times New Roman" w:cs="Times New Roman"/>
          <w:sz w:val="24"/>
          <w:szCs w:val="24"/>
        </w:rPr>
        <w:t>lotions, creams, liniments,</w:t>
      </w:r>
    </w:p>
    <w:p w:rsidR="00C639B2" w:rsidRPr="00C639B2" w:rsidRDefault="00C639B2" w:rsidP="00C639B2">
      <w:pPr>
        <w:jc w:val="both"/>
        <w:rPr>
          <w:rFonts w:ascii="Times New Roman" w:hAnsi="Times New Roman" w:cs="Times New Roman"/>
          <w:sz w:val="24"/>
          <w:szCs w:val="24"/>
        </w:rPr>
      </w:pPr>
      <w:r w:rsidRPr="00C639B2">
        <w:rPr>
          <w:rFonts w:ascii="Times New Roman" w:hAnsi="Times New Roman" w:cs="Times New Roman"/>
          <w:sz w:val="24"/>
          <w:szCs w:val="24"/>
        </w:rPr>
        <w:t>g. Enhancement of enteric or dermal</w:t>
      </w:r>
      <w:r>
        <w:rPr>
          <w:rFonts w:ascii="Times New Roman" w:hAnsi="Times New Roman" w:cs="Times New Roman"/>
          <w:sz w:val="24"/>
          <w:szCs w:val="24"/>
        </w:rPr>
        <w:t xml:space="preserve"> </w:t>
      </w:r>
      <w:r w:rsidR="005311C3">
        <w:rPr>
          <w:rFonts w:ascii="Times New Roman" w:hAnsi="Times New Roman" w:cs="Times New Roman"/>
          <w:sz w:val="24"/>
          <w:szCs w:val="24"/>
        </w:rPr>
        <w:t>absorption</w:t>
      </w:r>
      <w:r w:rsidRPr="00C639B2">
        <w:rPr>
          <w:rFonts w:ascii="Times New Roman" w:hAnsi="Times New Roman" w:cs="Times New Roman"/>
          <w:sz w:val="24"/>
          <w:szCs w:val="24"/>
        </w:rPr>
        <w:t>.</w:t>
      </w:r>
    </w:p>
    <w:p w:rsidR="00C639B2" w:rsidRPr="005311C3" w:rsidRDefault="00C639B2" w:rsidP="00C639B2">
      <w:pPr>
        <w:jc w:val="both"/>
        <w:rPr>
          <w:rFonts w:ascii="Times New Roman" w:hAnsi="Times New Roman" w:cs="Times New Roman"/>
          <w:b/>
          <w:bCs/>
          <w:sz w:val="24"/>
          <w:szCs w:val="24"/>
        </w:rPr>
      </w:pPr>
      <w:r w:rsidRPr="00C639B2">
        <w:rPr>
          <w:rFonts w:ascii="Times New Roman" w:hAnsi="Times New Roman" w:cs="Times New Roman"/>
          <w:b/>
          <w:bCs/>
          <w:sz w:val="24"/>
          <w:szCs w:val="24"/>
        </w:rPr>
        <w:t>Limitations of multiple emulsions</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The main problem associated with multiple</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emulsions is their thermodynamic</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instability and their complex structure,</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which has severely limited their usefulness</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in the many applications of multiple</w:t>
      </w:r>
      <w:r w:rsidR="005311C3">
        <w:rPr>
          <w:rFonts w:ascii="Times New Roman" w:hAnsi="Times New Roman" w:cs="Times New Roman"/>
          <w:b/>
          <w:bCs/>
          <w:sz w:val="24"/>
          <w:szCs w:val="24"/>
        </w:rPr>
        <w:t xml:space="preserve"> </w:t>
      </w:r>
      <w:r w:rsidRPr="00C639B2">
        <w:rPr>
          <w:rFonts w:ascii="Times New Roman" w:hAnsi="Times New Roman" w:cs="Times New Roman"/>
          <w:sz w:val="24"/>
          <w:szCs w:val="24"/>
        </w:rPr>
        <w:t>emulsion</w:t>
      </w:r>
    </w:p>
    <w:p w:rsidR="000E6B81" w:rsidRPr="000E6B81" w:rsidRDefault="000E6B81" w:rsidP="00C639B2">
      <w:pPr>
        <w:jc w:val="both"/>
        <w:rPr>
          <w:rFonts w:ascii="Times New Roman" w:hAnsi="Times New Roman" w:cs="Times New Roman"/>
          <w:b/>
          <w:bCs/>
          <w:sz w:val="24"/>
          <w:szCs w:val="24"/>
        </w:rPr>
      </w:pPr>
      <w:r w:rsidRPr="000E6B81">
        <w:rPr>
          <w:rFonts w:ascii="Times New Roman" w:hAnsi="Times New Roman" w:cs="Times New Roman"/>
          <w:b/>
          <w:bCs/>
          <w:sz w:val="24"/>
          <w:szCs w:val="24"/>
        </w:rPr>
        <w:lastRenderedPageBreak/>
        <w:t>Preparation of Multiple Emulsion</w:t>
      </w:r>
    </w:p>
    <w:p w:rsid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Multiple emulsions can be prepared by the</w:t>
      </w:r>
      <w:r>
        <w:rPr>
          <w:rFonts w:ascii="Times New Roman" w:hAnsi="Times New Roman" w:cs="Times New Roman"/>
          <w:sz w:val="24"/>
          <w:szCs w:val="24"/>
        </w:rPr>
        <w:t xml:space="preserve"> </w:t>
      </w:r>
      <w:r w:rsidRPr="000E6B81">
        <w:rPr>
          <w:rFonts w:ascii="Times New Roman" w:hAnsi="Times New Roman" w:cs="Times New Roman"/>
          <w:sz w:val="24"/>
          <w:szCs w:val="24"/>
        </w:rPr>
        <w:t>re-emulsification of a primary emulsion or</w:t>
      </w:r>
      <w:r>
        <w:rPr>
          <w:rFonts w:ascii="Times New Roman" w:hAnsi="Times New Roman" w:cs="Times New Roman"/>
          <w:sz w:val="24"/>
          <w:szCs w:val="24"/>
        </w:rPr>
        <w:t xml:space="preserve"> </w:t>
      </w:r>
      <w:r w:rsidRPr="000E6B81">
        <w:rPr>
          <w:rFonts w:ascii="Times New Roman" w:hAnsi="Times New Roman" w:cs="Times New Roman"/>
          <w:sz w:val="24"/>
          <w:szCs w:val="24"/>
        </w:rPr>
        <w:t>they can be produced when an emulsion</w:t>
      </w:r>
      <w:r>
        <w:rPr>
          <w:rFonts w:ascii="Times New Roman" w:hAnsi="Times New Roman" w:cs="Times New Roman"/>
          <w:sz w:val="24"/>
          <w:szCs w:val="24"/>
        </w:rPr>
        <w:t xml:space="preserve"> </w:t>
      </w:r>
      <w:r w:rsidRPr="000E6B81">
        <w:rPr>
          <w:rFonts w:ascii="Times New Roman" w:hAnsi="Times New Roman" w:cs="Times New Roman"/>
          <w:sz w:val="24"/>
          <w:szCs w:val="24"/>
        </w:rPr>
        <w:t>inverts from one type to another, for</w:t>
      </w:r>
      <w:r>
        <w:rPr>
          <w:rFonts w:ascii="Times New Roman" w:hAnsi="Times New Roman" w:cs="Times New Roman"/>
          <w:sz w:val="24"/>
          <w:szCs w:val="24"/>
        </w:rPr>
        <w:t xml:space="preserve"> </w:t>
      </w:r>
      <w:r w:rsidRPr="000E6B81">
        <w:rPr>
          <w:rFonts w:ascii="Times New Roman" w:hAnsi="Times New Roman" w:cs="Times New Roman"/>
          <w:sz w:val="24"/>
          <w:szCs w:val="24"/>
        </w:rPr>
        <w:t>example W/O to O/W. The O/W emulsions</w:t>
      </w:r>
      <w:r>
        <w:rPr>
          <w:rFonts w:ascii="Times New Roman" w:hAnsi="Times New Roman" w:cs="Times New Roman"/>
          <w:sz w:val="24"/>
          <w:szCs w:val="24"/>
        </w:rPr>
        <w:t xml:space="preserve"> </w:t>
      </w:r>
      <w:r w:rsidRPr="000E6B81">
        <w:rPr>
          <w:rFonts w:ascii="Times New Roman" w:hAnsi="Times New Roman" w:cs="Times New Roman"/>
          <w:sz w:val="24"/>
          <w:szCs w:val="24"/>
        </w:rPr>
        <w:t>have small size of internal dispersed phase</w:t>
      </w:r>
      <w:r>
        <w:rPr>
          <w:rFonts w:ascii="Times New Roman" w:hAnsi="Times New Roman" w:cs="Times New Roman"/>
          <w:sz w:val="24"/>
          <w:szCs w:val="24"/>
        </w:rPr>
        <w:t xml:space="preserve"> </w:t>
      </w:r>
      <w:r w:rsidRPr="000E6B81">
        <w:rPr>
          <w:rFonts w:ascii="Times New Roman" w:hAnsi="Times New Roman" w:cs="Times New Roman"/>
          <w:sz w:val="24"/>
          <w:szCs w:val="24"/>
        </w:rPr>
        <w:t>therefore;</w:t>
      </w:r>
      <w:r>
        <w:rPr>
          <w:rFonts w:ascii="Times New Roman" w:hAnsi="Times New Roman" w:cs="Times New Roman"/>
          <w:sz w:val="24"/>
          <w:szCs w:val="24"/>
        </w:rPr>
        <w:t xml:space="preserve"> it is not used in therapeutics</w:t>
      </w:r>
      <w:r w:rsidRPr="000E6B81">
        <w:rPr>
          <w:rFonts w:ascii="Times New Roman" w:hAnsi="Times New Roman" w:cs="Times New Roman"/>
          <w:sz w:val="24"/>
          <w:szCs w:val="24"/>
        </w:rPr>
        <w:t>.</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b/>
          <w:bCs/>
          <w:sz w:val="24"/>
          <w:szCs w:val="24"/>
        </w:rPr>
        <w:t>a) Phase Inversion Technique or</w:t>
      </w:r>
      <w:r>
        <w:rPr>
          <w:rFonts w:ascii="Times New Roman" w:hAnsi="Times New Roman" w:cs="Times New Roman"/>
          <w:sz w:val="24"/>
          <w:szCs w:val="24"/>
        </w:rPr>
        <w:t xml:space="preserve"> </w:t>
      </w:r>
      <w:r w:rsidRPr="000E6B81">
        <w:rPr>
          <w:rFonts w:ascii="Times New Roman" w:hAnsi="Times New Roman" w:cs="Times New Roman"/>
          <w:b/>
          <w:bCs/>
          <w:sz w:val="24"/>
          <w:szCs w:val="24"/>
        </w:rPr>
        <w:t>Single Step Technique</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The increase in volume of dispersed phase</w:t>
      </w:r>
      <w:r>
        <w:rPr>
          <w:rFonts w:ascii="Times New Roman" w:hAnsi="Times New Roman" w:cs="Times New Roman"/>
          <w:sz w:val="24"/>
          <w:szCs w:val="24"/>
        </w:rPr>
        <w:t xml:space="preserve"> </w:t>
      </w:r>
      <w:r w:rsidRPr="000E6B81">
        <w:rPr>
          <w:rFonts w:ascii="Times New Roman" w:hAnsi="Times New Roman" w:cs="Times New Roman"/>
          <w:sz w:val="24"/>
          <w:szCs w:val="24"/>
        </w:rPr>
        <w:t>may cause an increase in the phase volume</w:t>
      </w:r>
      <w:r>
        <w:rPr>
          <w:rFonts w:ascii="Times New Roman" w:hAnsi="Times New Roman" w:cs="Times New Roman"/>
          <w:sz w:val="24"/>
          <w:szCs w:val="24"/>
        </w:rPr>
        <w:t xml:space="preserve"> </w:t>
      </w:r>
      <w:r w:rsidRPr="000E6B81">
        <w:rPr>
          <w:rFonts w:ascii="Times New Roman" w:hAnsi="Times New Roman" w:cs="Times New Roman"/>
          <w:sz w:val="24"/>
          <w:szCs w:val="24"/>
        </w:rPr>
        <w:t>ratio, which subsequently leads to the</w:t>
      </w:r>
      <w:r>
        <w:rPr>
          <w:rFonts w:ascii="Times New Roman" w:hAnsi="Times New Roman" w:cs="Times New Roman"/>
          <w:sz w:val="24"/>
          <w:szCs w:val="24"/>
        </w:rPr>
        <w:t xml:space="preserve"> </w:t>
      </w:r>
      <w:r w:rsidRPr="000E6B81">
        <w:rPr>
          <w:rFonts w:ascii="Times New Roman" w:hAnsi="Times New Roman" w:cs="Times New Roman"/>
          <w:sz w:val="24"/>
          <w:szCs w:val="24"/>
        </w:rPr>
        <w:t>formation of multiple emulsions. The</w:t>
      </w:r>
      <w:r>
        <w:rPr>
          <w:rFonts w:ascii="Times New Roman" w:hAnsi="Times New Roman" w:cs="Times New Roman"/>
          <w:sz w:val="24"/>
          <w:szCs w:val="24"/>
        </w:rPr>
        <w:t xml:space="preserve"> </w:t>
      </w:r>
      <w:r w:rsidRPr="000E6B81">
        <w:rPr>
          <w:rFonts w:ascii="Times New Roman" w:hAnsi="Times New Roman" w:cs="Times New Roman"/>
          <w:sz w:val="24"/>
          <w:szCs w:val="24"/>
        </w:rPr>
        <w:t>method involves the addition of an aqueous</w:t>
      </w:r>
      <w:r>
        <w:rPr>
          <w:rFonts w:ascii="Times New Roman" w:hAnsi="Times New Roman" w:cs="Times New Roman"/>
          <w:sz w:val="24"/>
          <w:szCs w:val="24"/>
        </w:rPr>
        <w:t xml:space="preserve"> </w:t>
      </w:r>
      <w:r w:rsidRPr="000E6B81">
        <w:rPr>
          <w:rFonts w:ascii="Times New Roman" w:hAnsi="Times New Roman" w:cs="Times New Roman"/>
          <w:sz w:val="24"/>
          <w:szCs w:val="24"/>
        </w:rPr>
        <w:t>phase containing the hydrophilic emulsifier</w:t>
      </w:r>
      <w:r>
        <w:rPr>
          <w:rFonts w:ascii="Times New Roman" w:hAnsi="Times New Roman" w:cs="Times New Roman"/>
          <w:sz w:val="24"/>
          <w:szCs w:val="24"/>
        </w:rPr>
        <w:t xml:space="preserve"> </w:t>
      </w:r>
      <w:r w:rsidRPr="000E6B81">
        <w:rPr>
          <w:rFonts w:ascii="Times New Roman" w:hAnsi="Times New Roman" w:cs="Times New Roman"/>
          <w:sz w:val="24"/>
          <w:szCs w:val="24"/>
        </w:rPr>
        <w:t>(Tween 80/Sodium Docedyl Sulphate) to</w:t>
      </w:r>
      <w:r>
        <w:rPr>
          <w:rFonts w:ascii="Times New Roman" w:hAnsi="Times New Roman" w:cs="Times New Roman"/>
          <w:sz w:val="24"/>
          <w:szCs w:val="24"/>
        </w:rPr>
        <w:t xml:space="preserve"> </w:t>
      </w:r>
      <w:r w:rsidRPr="000E6B81">
        <w:rPr>
          <w:rFonts w:ascii="Times New Roman" w:hAnsi="Times New Roman" w:cs="Times New Roman"/>
          <w:sz w:val="24"/>
          <w:szCs w:val="24"/>
        </w:rPr>
        <w:t>an oil phase c</w:t>
      </w:r>
      <w:r>
        <w:rPr>
          <w:rFonts w:ascii="Times New Roman" w:hAnsi="Times New Roman" w:cs="Times New Roman"/>
          <w:sz w:val="24"/>
          <w:szCs w:val="24"/>
        </w:rPr>
        <w:t xml:space="preserve">onsisted of liquid paraffin and </w:t>
      </w:r>
      <w:r w:rsidRPr="000E6B81">
        <w:rPr>
          <w:rFonts w:ascii="Times New Roman" w:hAnsi="Times New Roman" w:cs="Times New Roman"/>
          <w:sz w:val="24"/>
          <w:szCs w:val="24"/>
        </w:rPr>
        <w:t>containing liophillic emulsifier (Span 80).</w:t>
      </w:r>
      <w:r>
        <w:rPr>
          <w:rFonts w:ascii="Times New Roman" w:hAnsi="Times New Roman" w:cs="Times New Roman"/>
          <w:sz w:val="24"/>
          <w:szCs w:val="24"/>
        </w:rPr>
        <w:t xml:space="preserve"> </w:t>
      </w:r>
      <w:r w:rsidRPr="000E6B81">
        <w:rPr>
          <w:rFonts w:ascii="Times New Roman" w:hAnsi="Times New Roman" w:cs="Times New Roman"/>
          <w:sz w:val="24"/>
          <w:szCs w:val="24"/>
        </w:rPr>
        <w:t>A well defined volume of oil phase is</w:t>
      </w:r>
      <w:r>
        <w:rPr>
          <w:rFonts w:ascii="Times New Roman" w:hAnsi="Times New Roman" w:cs="Times New Roman"/>
          <w:sz w:val="24"/>
          <w:szCs w:val="24"/>
        </w:rPr>
        <w:t xml:space="preserve"> </w:t>
      </w:r>
      <w:r w:rsidRPr="000E6B81">
        <w:rPr>
          <w:rFonts w:ascii="Times New Roman" w:hAnsi="Times New Roman" w:cs="Times New Roman"/>
          <w:sz w:val="24"/>
          <w:szCs w:val="24"/>
        </w:rPr>
        <w:t>placed in a vessel of pin mixer. An aqueous</w:t>
      </w:r>
      <w:r>
        <w:rPr>
          <w:rFonts w:ascii="Times New Roman" w:hAnsi="Times New Roman" w:cs="Times New Roman"/>
          <w:sz w:val="24"/>
          <w:szCs w:val="24"/>
        </w:rPr>
        <w:t xml:space="preserve"> solution </w:t>
      </w:r>
      <w:r w:rsidRPr="000E6B81">
        <w:rPr>
          <w:rFonts w:ascii="Times New Roman" w:hAnsi="Times New Roman" w:cs="Times New Roman"/>
          <w:sz w:val="24"/>
          <w:szCs w:val="24"/>
        </w:rPr>
        <w:t>of emulsifier is then introduced</w:t>
      </w:r>
      <w:r>
        <w:rPr>
          <w:rFonts w:ascii="Times New Roman" w:hAnsi="Times New Roman" w:cs="Times New Roman"/>
          <w:sz w:val="24"/>
          <w:szCs w:val="24"/>
        </w:rPr>
        <w:t xml:space="preserve"> </w:t>
      </w:r>
      <w:r w:rsidRPr="000E6B81">
        <w:rPr>
          <w:rFonts w:ascii="Times New Roman" w:hAnsi="Times New Roman" w:cs="Times New Roman"/>
          <w:sz w:val="24"/>
          <w:szCs w:val="24"/>
        </w:rPr>
        <w:t>successively to the oil phase in the vessel at</w:t>
      </w:r>
      <w:r>
        <w:rPr>
          <w:rFonts w:ascii="Times New Roman" w:hAnsi="Times New Roman" w:cs="Times New Roman"/>
          <w:sz w:val="24"/>
          <w:szCs w:val="24"/>
        </w:rPr>
        <w:t xml:space="preserve"> </w:t>
      </w:r>
      <w:r w:rsidRPr="000E6B81">
        <w:rPr>
          <w:rFonts w:ascii="Times New Roman" w:hAnsi="Times New Roman" w:cs="Times New Roman"/>
          <w:sz w:val="24"/>
          <w:szCs w:val="24"/>
        </w:rPr>
        <w:t>a rate of 5 ml/min, while the pin mixer</w:t>
      </w:r>
      <w:r>
        <w:rPr>
          <w:rFonts w:ascii="Times New Roman" w:hAnsi="Times New Roman" w:cs="Times New Roman"/>
          <w:sz w:val="24"/>
          <w:szCs w:val="24"/>
        </w:rPr>
        <w:t xml:space="preserve"> </w:t>
      </w:r>
      <w:r w:rsidRPr="000E6B81">
        <w:rPr>
          <w:rFonts w:ascii="Times New Roman" w:hAnsi="Times New Roman" w:cs="Times New Roman"/>
          <w:sz w:val="24"/>
          <w:szCs w:val="24"/>
        </w:rPr>
        <w:t>rotates steadily at 88 rpm at room</w:t>
      </w:r>
      <w:r>
        <w:rPr>
          <w:rFonts w:ascii="Times New Roman" w:hAnsi="Times New Roman" w:cs="Times New Roman"/>
          <w:sz w:val="24"/>
          <w:szCs w:val="24"/>
        </w:rPr>
        <w:t xml:space="preserve"> </w:t>
      </w:r>
      <w:r w:rsidRPr="000E6B81">
        <w:rPr>
          <w:rFonts w:ascii="Times New Roman" w:hAnsi="Times New Roman" w:cs="Times New Roman"/>
          <w:sz w:val="24"/>
          <w:szCs w:val="24"/>
        </w:rPr>
        <w:t>temperature.</w:t>
      </w:r>
      <w:r>
        <w:rPr>
          <w:rFonts w:ascii="Times New Roman" w:hAnsi="Times New Roman" w:cs="Times New Roman"/>
          <w:sz w:val="24"/>
          <w:szCs w:val="24"/>
        </w:rPr>
        <w:t xml:space="preserve"> </w:t>
      </w:r>
      <w:r w:rsidRPr="000E6B81">
        <w:rPr>
          <w:rFonts w:ascii="Times New Roman" w:hAnsi="Times New Roman" w:cs="Times New Roman"/>
          <w:sz w:val="24"/>
          <w:szCs w:val="24"/>
        </w:rPr>
        <w:t>When volume fraction of the aqueous</w:t>
      </w:r>
      <w:r>
        <w:rPr>
          <w:rFonts w:ascii="Times New Roman" w:hAnsi="Times New Roman" w:cs="Times New Roman"/>
          <w:sz w:val="24"/>
          <w:szCs w:val="24"/>
        </w:rPr>
        <w:t xml:space="preserve"> </w:t>
      </w:r>
      <w:r w:rsidRPr="000E6B81">
        <w:rPr>
          <w:rFonts w:ascii="Times New Roman" w:hAnsi="Times New Roman" w:cs="Times New Roman"/>
          <w:sz w:val="24"/>
          <w:szCs w:val="24"/>
        </w:rPr>
        <w:t>solution exceeds 0.7, the continuous oil</w:t>
      </w:r>
      <w:r>
        <w:rPr>
          <w:rFonts w:ascii="Times New Roman" w:hAnsi="Times New Roman" w:cs="Times New Roman"/>
          <w:sz w:val="24"/>
          <w:szCs w:val="24"/>
        </w:rPr>
        <w:t xml:space="preserve"> </w:t>
      </w:r>
      <w:r w:rsidRPr="000E6B81">
        <w:rPr>
          <w:rFonts w:ascii="Times New Roman" w:hAnsi="Times New Roman" w:cs="Times New Roman"/>
          <w:sz w:val="24"/>
          <w:szCs w:val="24"/>
        </w:rPr>
        <w:t>phase is substituted by the aqueous phase</w:t>
      </w:r>
      <w:r>
        <w:rPr>
          <w:rFonts w:ascii="Times New Roman" w:hAnsi="Times New Roman" w:cs="Times New Roman"/>
          <w:sz w:val="24"/>
          <w:szCs w:val="24"/>
        </w:rPr>
        <w:t xml:space="preserve"> </w:t>
      </w:r>
      <w:r w:rsidRPr="000E6B81">
        <w:rPr>
          <w:rFonts w:ascii="Times New Roman" w:hAnsi="Times New Roman" w:cs="Times New Roman"/>
          <w:sz w:val="24"/>
          <w:szCs w:val="24"/>
        </w:rPr>
        <w:t>containing a number of the vesicular</w:t>
      </w:r>
      <w:r>
        <w:rPr>
          <w:rFonts w:ascii="Times New Roman" w:hAnsi="Times New Roman" w:cs="Times New Roman"/>
          <w:sz w:val="24"/>
          <w:szCs w:val="24"/>
        </w:rPr>
        <w:t xml:space="preserve"> </w:t>
      </w:r>
      <w:r w:rsidRPr="000E6B81">
        <w:rPr>
          <w:rFonts w:ascii="Times New Roman" w:hAnsi="Times New Roman" w:cs="Times New Roman"/>
          <w:sz w:val="24"/>
          <w:szCs w:val="24"/>
        </w:rPr>
        <w:t>globules among the simple oil droplets,</w:t>
      </w:r>
      <w:r>
        <w:rPr>
          <w:rFonts w:ascii="Times New Roman" w:hAnsi="Times New Roman" w:cs="Times New Roman"/>
          <w:sz w:val="24"/>
          <w:szCs w:val="24"/>
        </w:rPr>
        <w:t xml:space="preserve"> </w:t>
      </w:r>
      <w:r w:rsidRPr="000E6B81">
        <w:rPr>
          <w:rFonts w:ascii="Times New Roman" w:hAnsi="Times New Roman" w:cs="Times New Roman"/>
          <w:sz w:val="24"/>
          <w:szCs w:val="24"/>
        </w:rPr>
        <w:t>leading to phase inversion and formation of</w:t>
      </w:r>
      <w:r>
        <w:rPr>
          <w:rFonts w:ascii="Times New Roman" w:hAnsi="Times New Roman" w:cs="Times New Roman"/>
          <w:sz w:val="24"/>
          <w:szCs w:val="24"/>
        </w:rPr>
        <w:t xml:space="preserve"> </w:t>
      </w:r>
      <w:r w:rsidRPr="000E6B81">
        <w:rPr>
          <w:rFonts w:ascii="Times New Roman" w:hAnsi="Times New Roman" w:cs="Times New Roman"/>
          <w:sz w:val="24"/>
          <w:szCs w:val="24"/>
        </w:rPr>
        <w:t>W/O/W multiple emuls</w:t>
      </w:r>
      <w:r>
        <w:rPr>
          <w:rFonts w:ascii="Times New Roman" w:hAnsi="Times New Roman" w:cs="Times New Roman"/>
          <w:sz w:val="24"/>
          <w:szCs w:val="24"/>
        </w:rPr>
        <w:t>ion</w:t>
      </w:r>
      <w:r w:rsidRPr="000E6B81">
        <w:rPr>
          <w:rFonts w:ascii="Times New Roman" w:hAnsi="Times New Roman" w:cs="Times New Roman"/>
          <w:sz w:val="24"/>
          <w:szCs w:val="24"/>
        </w:rPr>
        <w:t>.</w:t>
      </w:r>
    </w:p>
    <w:p w:rsidR="000E6B81" w:rsidRPr="000E6B81" w:rsidRDefault="000E6B81" w:rsidP="00C639B2">
      <w:pPr>
        <w:jc w:val="both"/>
        <w:rPr>
          <w:rFonts w:ascii="Times New Roman" w:hAnsi="Times New Roman" w:cs="Times New Roman"/>
          <w:b/>
          <w:bCs/>
          <w:sz w:val="24"/>
          <w:szCs w:val="24"/>
        </w:rPr>
      </w:pPr>
      <w:r w:rsidRPr="000E6B81">
        <w:rPr>
          <w:rFonts w:ascii="Times New Roman" w:hAnsi="Times New Roman" w:cs="Times New Roman"/>
          <w:b/>
          <w:bCs/>
          <w:sz w:val="24"/>
          <w:szCs w:val="24"/>
        </w:rPr>
        <w:t>b) Two-Step Emulsification</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Multiple emulsions are usually formed by a</w:t>
      </w:r>
      <w:r>
        <w:rPr>
          <w:rFonts w:ascii="Times New Roman" w:hAnsi="Times New Roman" w:cs="Times New Roman"/>
          <w:sz w:val="24"/>
          <w:szCs w:val="24"/>
        </w:rPr>
        <w:t xml:space="preserve"> </w:t>
      </w:r>
      <w:r w:rsidRPr="000E6B81">
        <w:rPr>
          <w:rFonts w:ascii="Times New Roman" w:hAnsi="Times New Roman" w:cs="Times New Roman"/>
          <w:sz w:val="24"/>
          <w:szCs w:val="24"/>
        </w:rPr>
        <w:t>two-step emulsification process using</w:t>
      </w:r>
      <w:r>
        <w:rPr>
          <w:rFonts w:ascii="Times New Roman" w:hAnsi="Times New Roman" w:cs="Times New Roman"/>
          <w:sz w:val="24"/>
          <w:szCs w:val="24"/>
        </w:rPr>
        <w:t xml:space="preserve"> </w:t>
      </w:r>
      <w:r w:rsidRPr="000E6B81">
        <w:rPr>
          <w:rFonts w:ascii="Times New Roman" w:hAnsi="Times New Roman" w:cs="Times New Roman"/>
          <w:sz w:val="24"/>
          <w:szCs w:val="24"/>
        </w:rPr>
        <w:t>conventional rotor-stator or high pressure</w:t>
      </w:r>
      <w:r>
        <w:rPr>
          <w:rFonts w:ascii="Times New Roman" w:hAnsi="Times New Roman" w:cs="Times New Roman"/>
          <w:sz w:val="24"/>
          <w:szCs w:val="24"/>
        </w:rPr>
        <w:t xml:space="preserve"> </w:t>
      </w:r>
      <w:r w:rsidRPr="000E6B81">
        <w:rPr>
          <w:rFonts w:ascii="Times New Roman" w:hAnsi="Times New Roman" w:cs="Times New Roman"/>
          <w:sz w:val="24"/>
          <w:szCs w:val="24"/>
        </w:rPr>
        <w:t>valve homogenizers. The primary W/O or</w:t>
      </w:r>
      <w:r>
        <w:rPr>
          <w:rFonts w:ascii="Times New Roman" w:hAnsi="Times New Roman" w:cs="Times New Roman"/>
          <w:sz w:val="24"/>
          <w:szCs w:val="24"/>
        </w:rPr>
        <w:t xml:space="preserve"> </w:t>
      </w:r>
      <w:r w:rsidRPr="000E6B81">
        <w:rPr>
          <w:rFonts w:ascii="Times New Roman" w:hAnsi="Times New Roman" w:cs="Times New Roman"/>
          <w:sz w:val="24"/>
          <w:szCs w:val="24"/>
        </w:rPr>
        <w:t>O/W emulsion is prepared under high-shear</w:t>
      </w:r>
      <w:r>
        <w:rPr>
          <w:rFonts w:ascii="Times New Roman" w:hAnsi="Times New Roman" w:cs="Times New Roman"/>
          <w:sz w:val="24"/>
          <w:szCs w:val="24"/>
        </w:rPr>
        <w:t xml:space="preserve"> </w:t>
      </w:r>
      <w:r w:rsidRPr="000E6B81">
        <w:rPr>
          <w:rFonts w:ascii="Times New Roman" w:hAnsi="Times New Roman" w:cs="Times New Roman"/>
          <w:sz w:val="24"/>
          <w:szCs w:val="24"/>
        </w:rPr>
        <w:t>conditions to obtain small inner droplets,</w:t>
      </w:r>
      <w:r>
        <w:rPr>
          <w:rFonts w:ascii="Times New Roman" w:hAnsi="Times New Roman" w:cs="Times New Roman"/>
          <w:sz w:val="24"/>
          <w:szCs w:val="24"/>
        </w:rPr>
        <w:t xml:space="preserve"> </w:t>
      </w:r>
      <w:r w:rsidRPr="000E6B81">
        <w:rPr>
          <w:rFonts w:ascii="Times New Roman" w:hAnsi="Times New Roman" w:cs="Times New Roman"/>
          <w:sz w:val="24"/>
          <w:szCs w:val="24"/>
        </w:rPr>
        <w:t>while the secondary emulsification step is</w:t>
      </w:r>
      <w:r>
        <w:rPr>
          <w:rFonts w:ascii="Times New Roman" w:hAnsi="Times New Roman" w:cs="Times New Roman"/>
          <w:sz w:val="24"/>
          <w:szCs w:val="24"/>
        </w:rPr>
        <w:t xml:space="preserve"> </w:t>
      </w:r>
      <w:r w:rsidRPr="000E6B81">
        <w:rPr>
          <w:rFonts w:ascii="Times New Roman" w:hAnsi="Times New Roman" w:cs="Times New Roman"/>
          <w:sz w:val="24"/>
          <w:szCs w:val="24"/>
        </w:rPr>
        <w:t>carried out with less shear to avoid rupture</w:t>
      </w:r>
      <w:r>
        <w:rPr>
          <w:rFonts w:ascii="Times New Roman" w:hAnsi="Times New Roman" w:cs="Times New Roman"/>
          <w:sz w:val="24"/>
          <w:szCs w:val="24"/>
        </w:rPr>
        <w:t xml:space="preserve"> </w:t>
      </w:r>
      <w:r w:rsidRPr="000E6B81">
        <w:rPr>
          <w:rFonts w:ascii="Times New Roman" w:hAnsi="Times New Roman" w:cs="Times New Roman"/>
          <w:sz w:val="24"/>
          <w:szCs w:val="24"/>
        </w:rPr>
        <w:t>of the liquid membrane between the</w:t>
      </w:r>
      <w:r>
        <w:rPr>
          <w:rFonts w:ascii="Times New Roman" w:hAnsi="Times New Roman" w:cs="Times New Roman"/>
          <w:sz w:val="24"/>
          <w:szCs w:val="24"/>
        </w:rPr>
        <w:t xml:space="preserve"> </w:t>
      </w:r>
      <w:r w:rsidRPr="000E6B81">
        <w:rPr>
          <w:rFonts w:ascii="Times New Roman" w:hAnsi="Times New Roman" w:cs="Times New Roman"/>
          <w:sz w:val="24"/>
          <w:szCs w:val="24"/>
        </w:rPr>
        <w:t>innermost and outermost phase. However,</w:t>
      </w:r>
      <w:r>
        <w:rPr>
          <w:rFonts w:ascii="Times New Roman" w:hAnsi="Times New Roman" w:cs="Times New Roman"/>
          <w:sz w:val="24"/>
          <w:szCs w:val="24"/>
        </w:rPr>
        <w:t xml:space="preserve"> </w:t>
      </w:r>
      <w:r w:rsidRPr="000E6B81">
        <w:rPr>
          <w:rFonts w:ascii="Times New Roman" w:hAnsi="Times New Roman" w:cs="Times New Roman"/>
          <w:sz w:val="24"/>
          <w:szCs w:val="24"/>
        </w:rPr>
        <w:t>the second step often results in highly</w:t>
      </w:r>
      <w:r>
        <w:rPr>
          <w:rFonts w:ascii="Times New Roman" w:hAnsi="Times New Roman" w:cs="Times New Roman"/>
          <w:sz w:val="24"/>
          <w:szCs w:val="24"/>
        </w:rPr>
        <w:t xml:space="preserve"> </w:t>
      </w:r>
      <w:r w:rsidRPr="000E6B81">
        <w:rPr>
          <w:rFonts w:ascii="Times New Roman" w:hAnsi="Times New Roman" w:cs="Times New Roman"/>
          <w:sz w:val="24"/>
          <w:szCs w:val="24"/>
        </w:rPr>
        <w:t>polydisperse outer drops (if homogenizing</w:t>
      </w:r>
      <w:r>
        <w:rPr>
          <w:rFonts w:ascii="Times New Roman" w:hAnsi="Times New Roman" w:cs="Times New Roman"/>
          <w:sz w:val="24"/>
          <w:szCs w:val="24"/>
        </w:rPr>
        <w:t xml:space="preserve"> </w:t>
      </w:r>
      <w:r w:rsidRPr="000E6B81">
        <w:rPr>
          <w:rFonts w:ascii="Times New Roman" w:hAnsi="Times New Roman" w:cs="Times New Roman"/>
          <w:sz w:val="24"/>
          <w:szCs w:val="24"/>
        </w:rPr>
        <w:t>conditions are too mild) or in small</w:t>
      </w:r>
      <w:r>
        <w:rPr>
          <w:rFonts w:ascii="Times New Roman" w:hAnsi="Times New Roman" w:cs="Times New Roman"/>
          <w:sz w:val="24"/>
          <w:szCs w:val="24"/>
        </w:rPr>
        <w:t xml:space="preserve"> </w:t>
      </w:r>
      <w:r w:rsidRPr="000E6B81">
        <w:rPr>
          <w:rFonts w:ascii="Times New Roman" w:hAnsi="Times New Roman" w:cs="Times New Roman"/>
          <w:sz w:val="24"/>
          <w:szCs w:val="24"/>
        </w:rPr>
        <w:t>encapsulation efficiency (if</w:t>
      </w:r>
      <w:r>
        <w:rPr>
          <w:rFonts w:ascii="Times New Roman" w:hAnsi="Times New Roman" w:cs="Times New Roman"/>
          <w:sz w:val="24"/>
          <w:szCs w:val="24"/>
        </w:rPr>
        <w:t xml:space="preserve"> </w:t>
      </w:r>
      <w:r w:rsidRPr="000E6B81">
        <w:rPr>
          <w:rFonts w:ascii="Times New Roman" w:hAnsi="Times New Roman" w:cs="Times New Roman"/>
          <w:sz w:val="24"/>
          <w:szCs w:val="24"/>
        </w:rPr>
        <w:t>h</w:t>
      </w:r>
      <w:r>
        <w:rPr>
          <w:rFonts w:ascii="Times New Roman" w:hAnsi="Times New Roman" w:cs="Times New Roman"/>
          <w:sz w:val="24"/>
          <w:szCs w:val="24"/>
        </w:rPr>
        <w:t>omogenization is too intensive)</w:t>
      </w:r>
      <w:r w:rsidRPr="000E6B81">
        <w:rPr>
          <w:rFonts w:ascii="Times New Roman" w:hAnsi="Times New Roman" w:cs="Times New Roman"/>
          <w:sz w:val="24"/>
          <w:szCs w:val="24"/>
        </w:rPr>
        <w:t>.</w:t>
      </w:r>
    </w:p>
    <w:p w:rsidR="000E6B81" w:rsidRDefault="000E6B81" w:rsidP="00C639B2">
      <w:pPr>
        <w:jc w:val="both"/>
        <w:rPr>
          <w:rFonts w:ascii="Times New Roman" w:hAnsi="Times New Roman" w:cs="Times New Roman"/>
          <w:b/>
          <w:bCs/>
          <w:sz w:val="24"/>
          <w:szCs w:val="24"/>
        </w:rPr>
      </w:pPr>
      <w:r w:rsidRPr="000E6B81">
        <w:rPr>
          <w:rFonts w:ascii="Times New Roman" w:hAnsi="Times New Roman" w:cs="Times New Roman"/>
          <w:b/>
          <w:bCs/>
          <w:sz w:val="24"/>
          <w:szCs w:val="24"/>
        </w:rPr>
        <w:t>c) Membrane Emulsification</w:t>
      </w:r>
      <w:r>
        <w:rPr>
          <w:rFonts w:ascii="Times New Roman" w:hAnsi="Times New Roman" w:cs="Times New Roman"/>
          <w:b/>
          <w:bCs/>
          <w:sz w:val="24"/>
          <w:szCs w:val="24"/>
        </w:rPr>
        <w:t xml:space="preserve"> </w:t>
      </w:r>
      <w:r w:rsidRPr="000E6B81">
        <w:rPr>
          <w:rFonts w:ascii="Times New Roman" w:hAnsi="Times New Roman" w:cs="Times New Roman"/>
          <w:b/>
          <w:bCs/>
          <w:sz w:val="24"/>
          <w:szCs w:val="24"/>
        </w:rPr>
        <w:t>Technique</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In this, a W/O emulsion is extruded</w:t>
      </w:r>
      <w:r>
        <w:rPr>
          <w:rFonts w:ascii="Times New Roman" w:hAnsi="Times New Roman" w:cs="Times New Roman"/>
          <w:sz w:val="24"/>
          <w:szCs w:val="24"/>
        </w:rPr>
        <w:t xml:space="preserve"> </w:t>
      </w:r>
      <w:r w:rsidRPr="000E6B81">
        <w:rPr>
          <w:rFonts w:ascii="Times New Roman" w:hAnsi="Times New Roman" w:cs="Times New Roman"/>
          <w:sz w:val="24"/>
          <w:szCs w:val="24"/>
        </w:rPr>
        <w:t>into an external aqueous phase with a</w:t>
      </w:r>
      <w:r>
        <w:rPr>
          <w:rFonts w:ascii="Times New Roman" w:hAnsi="Times New Roman" w:cs="Times New Roman"/>
          <w:sz w:val="24"/>
          <w:szCs w:val="24"/>
        </w:rPr>
        <w:t xml:space="preserve"> </w:t>
      </w:r>
      <w:r w:rsidRPr="000E6B81">
        <w:rPr>
          <w:rFonts w:ascii="Times New Roman" w:hAnsi="Times New Roman" w:cs="Times New Roman"/>
          <w:sz w:val="24"/>
          <w:szCs w:val="24"/>
        </w:rPr>
        <w:t>constant pressure through a Porous Glass</w:t>
      </w:r>
      <w:r>
        <w:rPr>
          <w:rFonts w:ascii="Times New Roman" w:hAnsi="Times New Roman" w:cs="Times New Roman"/>
          <w:sz w:val="24"/>
          <w:szCs w:val="24"/>
        </w:rPr>
        <w:t xml:space="preserve"> </w:t>
      </w:r>
      <w:r w:rsidRPr="000E6B81">
        <w:rPr>
          <w:rFonts w:ascii="Times New Roman" w:hAnsi="Times New Roman" w:cs="Times New Roman"/>
          <w:sz w:val="24"/>
          <w:szCs w:val="24"/>
        </w:rPr>
        <w:t>Membrane, which should have controlled</w:t>
      </w:r>
      <w:r>
        <w:rPr>
          <w:rFonts w:ascii="Times New Roman" w:hAnsi="Times New Roman" w:cs="Times New Roman"/>
          <w:sz w:val="24"/>
          <w:szCs w:val="24"/>
        </w:rPr>
        <w:t xml:space="preserve"> </w:t>
      </w:r>
      <w:r w:rsidRPr="000E6B81">
        <w:rPr>
          <w:rFonts w:ascii="Times New Roman" w:hAnsi="Times New Roman" w:cs="Times New Roman"/>
          <w:sz w:val="24"/>
          <w:szCs w:val="24"/>
        </w:rPr>
        <w:t>and homogenous pores.</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 The particle size of the resulting</w:t>
      </w:r>
      <w:r>
        <w:rPr>
          <w:rFonts w:ascii="Times New Roman" w:hAnsi="Times New Roman" w:cs="Times New Roman"/>
          <w:sz w:val="24"/>
          <w:szCs w:val="24"/>
        </w:rPr>
        <w:t xml:space="preserve"> </w:t>
      </w:r>
      <w:r w:rsidRPr="000E6B81">
        <w:rPr>
          <w:rFonts w:ascii="Times New Roman" w:hAnsi="Times New Roman" w:cs="Times New Roman"/>
          <w:sz w:val="24"/>
          <w:szCs w:val="24"/>
        </w:rPr>
        <w:t>emulsion can be controlled with proper</w:t>
      </w:r>
      <w:r>
        <w:rPr>
          <w:rFonts w:ascii="Times New Roman" w:hAnsi="Times New Roman" w:cs="Times New Roman"/>
          <w:sz w:val="24"/>
          <w:szCs w:val="24"/>
        </w:rPr>
        <w:t xml:space="preserve"> </w:t>
      </w:r>
      <w:r w:rsidRPr="000E6B81">
        <w:rPr>
          <w:rFonts w:ascii="Times New Roman" w:hAnsi="Times New Roman" w:cs="Times New Roman"/>
          <w:sz w:val="24"/>
          <w:szCs w:val="24"/>
        </w:rPr>
        <w:t>selection of porous glass membrane.</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 The relation between membrane</w:t>
      </w:r>
      <w:r>
        <w:rPr>
          <w:rFonts w:ascii="Times New Roman" w:hAnsi="Times New Roman" w:cs="Times New Roman"/>
          <w:sz w:val="24"/>
          <w:szCs w:val="24"/>
        </w:rPr>
        <w:t xml:space="preserve"> </w:t>
      </w:r>
      <w:r w:rsidRPr="000E6B81">
        <w:rPr>
          <w:rFonts w:ascii="Times New Roman" w:hAnsi="Times New Roman" w:cs="Times New Roman"/>
          <w:sz w:val="24"/>
          <w:szCs w:val="24"/>
        </w:rPr>
        <w:t>pore size and particle size of W/O/W</w:t>
      </w:r>
      <w:r>
        <w:rPr>
          <w:rFonts w:ascii="Times New Roman" w:hAnsi="Times New Roman" w:cs="Times New Roman"/>
          <w:sz w:val="24"/>
          <w:szCs w:val="24"/>
        </w:rPr>
        <w:t xml:space="preserve"> </w:t>
      </w:r>
      <w:r w:rsidRPr="000E6B81">
        <w:rPr>
          <w:rFonts w:ascii="Times New Roman" w:hAnsi="Times New Roman" w:cs="Times New Roman"/>
          <w:sz w:val="24"/>
          <w:szCs w:val="24"/>
        </w:rPr>
        <w:t>emulsion exhibits good correlation as</w:t>
      </w:r>
      <w:r>
        <w:rPr>
          <w:rFonts w:ascii="Times New Roman" w:hAnsi="Times New Roman" w:cs="Times New Roman"/>
          <w:sz w:val="24"/>
          <w:szCs w:val="24"/>
        </w:rPr>
        <w:t xml:space="preserve"> </w:t>
      </w:r>
      <w:r w:rsidRPr="000E6B81">
        <w:rPr>
          <w:rFonts w:ascii="Times New Roman" w:hAnsi="Times New Roman" w:cs="Times New Roman"/>
          <w:sz w:val="24"/>
          <w:szCs w:val="24"/>
        </w:rPr>
        <w:t>described by the following equation:</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Y = 5.03 X + 0.19</w:t>
      </w:r>
    </w:p>
    <w:p w:rsid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Where, X is the pore size, Y is particle size</w:t>
      </w:r>
      <w:r>
        <w:rPr>
          <w:rFonts w:ascii="Times New Roman" w:hAnsi="Times New Roman" w:cs="Times New Roman"/>
          <w:sz w:val="24"/>
          <w:szCs w:val="24"/>
        </w:rPr>
        <w:t xml:space="preserve"> </w:t>
      </w:r>
      <w:r w:rsidRPr="000E6B81">
        <w:rPr>
          <w:rFonts w:ascii="Times New Roman" w:hAnsi="Times New Roman" w:cs="Times New Roman"/>
          <w:sz w:val="24"/>
          <w:szCs w:val="24"/>
        </w:rPr>
        <w:t>of the multiple emulsions</w:t>
      </w:r>
    </w:p>
    <w:p w:rsidR="000E6B81" w:rsidRPr="000E6B81" w:rsidRDefault="000E6B81" w:rsidP="00C639B2">
      <w:pPr>
        <w:jc w:val="both"/>
        <w:rPr>
          <w:rFonts w:ascii="Times New Roman" w:hAnsi="Times New Roman" w:cs="Times New Roman"/>
          <w:b/>
          <w:bCs/>
          <w:sz w:val="24"/>
          <w:szCs w:val="24"/>
        </w:rPr>
      </w:pPr>
      <w:r w:rsidRPr="000E6B81">
        <w:rPr>
          <w:rFonts w:ascii="Times New Roman" w:hAnsi="Times New Roman" w:cs="Times New Roman"/>
          <w:b/>
          <w:bCs/>
          <w:sz w:val="24"/>
          <w:szCs w:val="24"/>
        </w:rPr>
        <w:lastRenderedPageBreak/>
        <w:t>Stability of Multiple Emulsions</w:t>
      </w:r>
      <w:r w:rsidR="00DA6A12">
        <w:rPr>
          <w:rFonts w:ascii="Times New Roman" w:hAnsi="Times New Roman" w:cs="Times New Roman"/>
          <w:b/>
          <w:bCs/>
          <w:sz w:val="24"/>
          <w:szCs w:val="24"/>
        </w:rPr>
        <w:t>:</w:t>
      </w:r>
    </w:p>
    <w:p w:rsidR="000E6B81" w:rsidRPr="000E6B81" w:rsidRDefault="000E6B81" w:rsidP="00C639B2">
      <w:pPr>
        <w:jc w:val="both"/>
        <w:rPr>
          <w:rFonts w:ascii="Times New Roman" w:hAnsi="Times New Roman" w:cs="Times New Roman"/>
          <w:sz w:val="24"/>
          <w:szCs w:val="24"/>
        </w:rPr>
      </w:pPr>
      <w:r w:rsidRPr="000E6B81">
        <w:rPr>
          <w:rFonts w:ascii="Times New Roman" w:hAnsi="Times New Roman" w:cs="Times New Roman"/>
          <w:sz w:val="24"/>
          <w:szCs w:val="24"/>
        </w:rPr>
        <w:t>Multiple Emulsion stability is a</w:t>
      </w:r>
      <w:r>
        <w:rPr>
          <w:rFonts w:ascii="Times New Roman" w:hAnsi="Times New Roman" w:cs="Times New Roman"/>
          <w:sz w:val="24"/>
          <w:szCs w:val="24"/>
        </w:rPr>
        <w:t xml:space="preserve"> </w:t>
      </w:r>
      <w:r w:rsidRPr="000E6B81">
        <w:rPr>
          <w:rFonts w:ascii="Times New Roman" w:hAnsi="Times New Roman" w:cs="Times New Roman"/>
          <w:sz w:val="24"/>
          <w:szCs w:val="24"/>
        </w:rPr>
        <w:t>phenomenon, which depends upon the</w:t>
      </w:r>
      <w:r>
        <w:rPr>
          <w:rFonts w:ascii="Times New Roman" w:hAnsi="Times New Roman" w:cs="Times New Roman"/>
          <w:sz w:val="24"/>
          <w:szCs w:val="24"/>
        </w:rPr>
        <w:t xml:space="preserve"> </w:t>
      </w:r>
      <w:r w:rsidRPr="000E6B81">
        <w:rPr>
          <w:rFonts w:ascii="Times New Roman" w:hAnsi="Times New Roman" w:cs="Times New Roman"/>
          <w:sz w:val="24"/>
          <w:szCs w:val="24"/>
        </w:rPr>
        <w:t>equilibrium between water, oil and</w:t>
      </w:r>
      <w:r>
        <w:rPr>
          <w:rFonts w:ascii="Times New Roman" w:hAnsi="Times New Roman" w:cs="Times New Roman"/>
          <w:sz w:val="24"/>
          <w:szCs w:val="24"/>
        </w:rPr>
        <w:t xml:space="preserve"> </w:t>
      </w:r>
      <w:r w:rsidRPr="000E6B81">
        <w:rPr>
          <w:rFonts w:ascii="Times New Roman" w:hAnsi="Times New Roman" w:cs="Times New Roman"/>
          <w:sz w:val="24"/>
          <w:szCs w:val="24"/>
        </w:rPr>
        <w:t>surfactant. Unfortunately multiple</w:t>
      </w:r>
      <w:r>
        <w:rPr>
          <w:rFonts w:ascii="Times New Roman" w:hAnsi="Times New Roman" w:cs="Times New Roman"/>
          <w:sz w:val="24"/>
          <w:szCs w:val="24"/>
        </w:rPr>
        <w:t xml:space="preserve"> </w:t>
      </w:r>
      <w:r w:rsidRPr="000E6B81">
        <w:rPr>
          <w:rFonts w:ascii="Times New Roman" w:hAnsi="Times New Roman" w:cs="Times New Roman"/>
          <w:sz w:val="24"/>
          <w:szCs w:val="24"/>
        </w:rPr>
        <w:t>emulsions are thermodynamically unstable.</w:t>
      </w:r>
      <w:r>
        <w:rPr>
          <w:rFonts w:ascii="Times New Roman" w:hAnsi="Times New Roman" w:cs="Times New Roman"/>
          <w:sz w:val="24"/>
          <w:szCs w:val="24"/>
        </w:rPr>
        <w:t xml:space="preserve"> </w:t>
      </w:r>
      <w:r w:rsidRPr="000E6B81">
        <w:rPr>
          <w:rFonts w:ascii="Times New Roman" w:hAnsi="Times New Roman" w:cs="Times New Roman"/>
          <w:sz w:val="24"/>
          <w:szCs w:val="24"/>
        </w:rPr>
        <w:t>The possible indications of instability</w:t>
      </w:r>
      <w:r>
        <w:rPr>
          <w:rFonts w:ascii="Times New Roman" w:hAnsi="Times New Roman" w:cs="Times New Roman"/>
          <w:sz w:val="24"/>
          <w:szCs w:val="24"/>
        </w:rPr>
        <w:t xml:space="preserve"> </w:t>
      </w:r>
      <w:r w:rsidRPr="000E6B81">
        <w:rPr>
          <w:rFonts w:ascii="Times New Roman" w:hAnsi="Times New Roman" w:cs="Times New Roman"/>
          <w:sz w:val="24"/>
          <w:szCs w:val="24"/>
        </w:rPr>
        <w:t>include:</w:t>
      </w:r>
    </w:p>
    <w:p w:rsidR="001322E5" w:rsidRDefault="000E6B81" w:rsidP="00C639B2">
      <w:pPr>
        <w:pStyle w:val="ListParagraph"/>
        <w:numPr>
          <w:ilvl w:val="0"/>
          <w:numId w:val="60"/>
        </w:numPr>
        <w:jc w:val="both"/>
        <w:rPr>
          <w:rFonts w:ascii="Times New Roman" w:hAnsi="Times New Roman" w:cs="Times New Roman"/>
          <w:sz w:val="24"/>
          <w:szCs w:val="24"/>
        </w:rPr>
      </w:pPr>
      <w:r w:rsidRPr="001322E5">
        <w:rPr>
          <w:rFonts w:ascii="Times New Roman" w:hAnsi="Times New Roman" w:cs="Times New Roman"/>
          <w:sz w:val="24"/>
          <w:szCs w:val="24"/>
        </w:rPr>
        <w:t>Leakage of the contents from the inner aqueous phase.</w:t>
      </w:r>
    </w:p>
    <w:p w:rsidR="00D41308" w:rsidRDefault="000E6B81" w:rsidP="00C639B2">
      <w:pPr>
        <w:pStyle w:val="ListParagraph"/>
        <w:numPr>
          <w:ilvl w:val="0"/>
          <w:numId w:val="60"/>
        </w:numPr>
        <w:jc w:val="both"/>
        <w:rPr>
          <w:rFonts w:ascii="Times New Roman" w:hAnsi="Times New Roman" w:cs="Times New Roman"/>
          <w:sz w:val="24"/>
          <w:szCs w:val="24"/>
        </w:rPr>
      </w:pPr>
      <w:r w:rsidRPr="001322E5">
        <w:rPr>
          <w:rFonts w:ascii="Times New Roman" w:hAnsi="Times New Roman" w:cs="Times New Roman"/>
          <w:sz w:val="24"/>
          <w:szCs w:val="24"/>
        </w:rPr>
        <w:t>Expulsion of internal droplets in external phase.</w:t>
      </w:r>
    </w:p>
    <w:p w:rsidR="00D41308" w:rsidRDefault="000E6B81" w:rsidP="00C639B2">
      <w:pPr>
        <w:pStyle w:val="ListParagraph"/>
        <w:numPr>
          <w:ilvl w:val="0"/>
          <w:numId w:val="60"/>
        </w:numPr>
        <w:jc w:val="both"/>
        <w:rPr>
          <w:rFonts w:ascii="Times New Roman" w:hAnsi="Times New Roman" w:cs="Times New Roman"/>
          <w:sz w:val="24"/>
          <w:szCs w:val="24"/>
        </w:rPr>
      </w:pPr>
      <w:r w:rsidRPr="001322E5">
        <w:rPr>
          <w:rFonts w:ascii="Times New Roman" w:hAnsi="Times New Roman" w:cs="Times New Roman"/>
          <w:sz w:val="24"/>
          <w:szCs w:val="24"/>
        </w:rPr>
        <w:t>Constriction or distension of the internal droplets due to osmotic gradient across the oil membrane.</w:t>
      </w:r>
    </w:p>
    <w:p w:rsidR="00D41308" w:rsidRDefault="000E6B81" w:rsidP="00C639B2">
      <w:pPr>
        <w:pStyle w:val="ListParagraph"/>
        <w:numPr>
          <w:ilvl w:val="0"/>
          <w:numId w:val="60"/>
        </w:numPr>
        <w:jc w:val="both"/>
        <w:rPr>
          <w:rFonts w:ascii="Times New Roman" w:hAnsi="Times New Roman" w:cs="Times New Roman"/>
          <w:sz w:val="24"/>
          <w:szCs w:val="24"/>
        </w:rPr>
      </w:pPr>
      <w:r w:rsidRPr="00D41308">
        <w:rPr>
          <w:rFonts w:ascii="Times New Roman" w:hAnsi="Times New Roman" w:cs="Times New Roman"/>
          <w:sz w:val="24"/>
          <w:szCs w:val="24"/>
        </w:rPr>
        <w:t>Flocculation of internal aqueous phase and multiple emulsion droplets</w:t>
      </w:r>
      <w:r w:rsidR="001322E5" w:rsidRPr="00D41308">
        <w:rPr>
          <w:rFonts w:ascii="Times New Roman" w:hAnsi="Times New Roman" w:cs="Times New Roman"/>
          <w:sz w:val="24"/>
          <w:szCs w:val="24"/>
        </w:rPr>
        <w:t>.</w:t>
      </w:r>
    </w:p>
    <w:p w:rsidR="00D41308" w:rsidRDefault="001322E5" w:rsidP="00C639B2">
      <w:pPr>
        <w:pStyle w:val="ListParagraph"/>
        <w:numPr>
          <w:ilvl w:val="0"/>
          <w:numId w:val="60"/>
        </w:numPr>
        <w:jc w:val="both"/>
        <w:rPr>
          <w:rFonts w:ascii="Times New Roman" w:hAnsi="Times New Roman" w:cs="Times New Roman"/>
          <w:sz w:val="24"/>
          <w:szCs w:val="24"/>
        </w:rPr>
      </w:pPr>
      <w:r w:rsidRPr="00D41308">
        <w:rPr>
          <w:rFonts w:ascii="Times New Roman" w:hAnsi="Times New Roman" w:cs="Times New Roman"/>
          <w:sz w:val="24"/>
          <w:szCs w:val="24"/>
        </w:rPr>
        <w:t>Disruption of oil layer on the surface of</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internal droplets.</w:t>
      </w:r>
    </w:p>
    <w:p w:rsidR="001322E5" w:rsidRPr="00D41308" w:rsidRDefault="00D41308" w:rsidP="00C639B2">
      <w:pPr>
        <w:pStyle w:val="ListParagraph"/>
        <w:numPr>
          <w:ilvl w:val="0"/>
          <w:numId w:val="60"/>
        </w:numPr>
        <w:jc w:val="both"/>
        <w:rPr>
          <w:rFonts w:ascii="Times New Roman" w:hAnsi="Times New Roman" w:cs="Times New Roman"/>
          <w:sz w:val="24"/>
          <w:szCs w:val="24"/>
        </w:rPr>
      </w:pPr>
      <w:r>
        <w:rPr>
          <w:rFonts w:ascii="Times New Roman" w:hAnsi="Times New Roman" w:cs="Times New Roman"/>
          <w:sz w:val="24"/>
          <w:szCs w:val="24"/>
        </w:rPr>
        <w:t>Phase separation</w:t>
      </w:r>
      <w:r w:rsidR="001322E5" w:rsidRPr="00D41308">
        <w:rPr>
          <w:rFonts w:ascii="Times New Roman" w:hAnsi="Times New Roman" w:cs="Times New Roman"/>
          <w:sz w:val="24"/>
          <w:szCs w:val="24"/>
        </w:rPr>
        <w:t>.</w:t>
      </w:r>
    </w:p>
    <w:p w:rsidR="001322E5" w:rsidRPr="001322E5" w:rsidRDefault="001322E5" w:rsidP="00C639B2">
      <w:pPr>
        <w:jc w:val="both"/>
        <w:rPr>
          <w:rFonts w:ascii="Times New Roman" w:hAnsi="Times New Roman" w:cs="Times New Roman"/>
          <w:b/>
          <w:bCs/>
          <w:sz w:val="24"/>
          <w:szCs w:val="24"/>
        </w:rPr>
      </w:pPr>
      <w:r w:rsidRPr="001322E5">
        <w:rPr>
          <w:rFonts w:ascii="Times New Roman" w:hAnsi="Times New Roman" w:cs="Times New Roman"/>
          <w:b/>
          <w:bCs/>
          <w:sz w:val="24"/>
          <w:szCs w:val="24"/>
        </w:rPr>
        <w:t>Methods to Stabilize Multiple</w:t>
      </w:r>
      <w:r w:rsidR="00D41308">
        <w:rPr>
          <w:rFonts w:ascii="Times New Roman" w:hAnsi="Times New Roman" w:cs="Times New Roman"/>
          <w:b/>
          <w:bCs/>
          <w:sz w:val="24"/>
          <w:szCs w:val="24"/>
        </w:rPr>
        <w:t xml:space="preserve"> </w:t>
      </w:r>
      <w:r w:rsidRPr="001322E5">
        <w:rPr>
          <w:rFonts w:ascii="Times New Roman" w:hAnsi="Times New Roman" w:cs="Times New Roman"/>
          <w:b/>
          <w:bCs/>
          <w:sz w:val="24"/>
          <w:szCs w:val="24"/>
        </w:rPr>
        <w:t>Emulsions:</w:t>
      </w:r>
    </w:p>
    <w:p w:rsidR="001322E5" w:rsidRPr="001322E5" w:rsidRDefault="001322E5" w:rsidP="00C639B2">
      <w:pPr>
        <w:jc w:val="both"/>
        <w:rPr>
          <w:rFonts w:ascii="Times New Roman" w:hAnsi="Times New Roman" w:cs="Times New Roman"/>
          <w:sz w:val="24"/>
          <w:szCs w:val="24"/>
        </w:rPr>
      </w:pPr>
      <w:r w:rsidRPr="001322E5">
        <w:rPr>
          <w:rFonts w:ascii="Times New Roman" w:hAnsi="Times New Roman" w:cs="Times New Roman"/>
          <w:sz w:val="24"/>
          <w:szCs w:val="24"/>
        </w:rPr>
        <w:t>The followings are some of the attempt or</w:t>
      </w:r>
      <w:r w:rsidR="00D41308">
        <w:rPr>
          <w:rFonts w:ascii="Times New Roman" w:hAnsi="Times New Roman" w:cs="Times New Roman"/>
          <w:sz w:val="24"/>
          <w:szCs w:val="24"/>
        </w:rPr>
        <w:t xml:space="preserve"> </w:t>
      </w:r>
      <w:r w:rsidRPr="001322E5">
        <w:rPr>
          <w:rFonts w:ascii="Times New Roman" w:hAnsi="Times New Roman" w:cs="Times New Roman"/>
          <w:sz w:val="24"/>
          <w:szCs w:val="24"/>
        </w:rPr>
        <w:t>studies made to restore or strengthen the</w:t>
      </w:r>
      <w:r w:rsidR="00D41308">
        <w:rPr>
          <w:rFonts w:ascii="Times New Roman" w:hAnsi="Times New Roman" w:cs="Times New Roman"/>
          <w:sz w:val="24"/>
          <w:szCs w:val="24"/>
        </w:rPr>
        <w:t xml:space="preserve"> </w:t>
      </w:r>
      <w:r w:rsidRPr="001322E5">
        <w:rPr>
          <w:rFonts w:ascii="Times New Roman" w:hAnsi="Times New Roman" w:cs="Times New Roman"/>
          <w:sz w:val="24"/>
          <w:szCs w:val="24"/>
        </w:rPr>
        <w:t>stability of multiple emulsions:</w:t>
      </w:r>
    </w:p>
    <w:p w:rsidR="00D41308"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Liquid crystal stabilized multiple</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emulsions.</w:t>
      </w:r>
    </w:p>
    <w:p w:rsidR="00D41308"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Stabilization in presence of electrolytes.</w:t>
      </w:r>
    </w:p>
    <w:p w:rsidR="00D41308"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Stabilization by forming polymeric</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film.</w:t>
      </w:r>
    </w:p>
    <w:p w:rsidR="00D41308"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Stabilization by interfacial</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complexation between non-ionic surfactant</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and macromolecules.</w:t>
      </w:r>
    </w:p>
    <w:p w:rsidR="00D41308"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Steric stabilization.</w:t>
      </w:r>
    </w:p>
    <w:p w:rsidR="002D103C" w:rsidRDefault="001322E5" w:rsidP="00C639B2">
      <w:pPr>
        <w:pStyle w:val="ListParagraph"/>
        <w:numPr>
          <w:ilvl w:val="0"/>
          <w:numId w:val="61"/>
        </w:numPr>
        <w:jc w:val="both"/>
        <w:rPr>
          <w:rFonts w:ascii="Times New Roman" w:hAnsi="Times New Roman" w:cs="Times New Roman"/>
          <w:sz w:val="24"/>
          <w:szCs w:val="24"/>
        </w:rPr>
      </w:pPr>
      <w:r w:rsidRPr="00D41308">
        <w:rPr>
          <w:rFonts w:ascii="Times New Roman" w:hAnsi="Times New Roman" w:cs="Times New Roman"/>
          <w:sz w:val="24"/>
          <w:szCs w:val="24"/>
        </w:rPr>
        <w:t>Phase-inversion stabilization of W/O/W</w:t>
      </w:r>
      <w:r w:rsidR="00D41308">
        <w:rPr>
          <w:rFonts w:ascii="Times New Roman" w:hAnsi="Times New Roman" w:cs="Times New Roman"/>
          <w:sz w:val="24"/>
          <w:szCs w:val="24"/>
        </w:rPr>
        <w:t xml:space="preserve"> </w:t>
      </w:r>
      <w:r w:rsidRPr="00D41308">
        <w:rPr>
          <w:rFonts w:ascii="Times New Roman" w:hAnsi="Times New Roman" w:cs="Times New Roman"/>
          <w:sz w:val="24"/>
          <w:szCs w:val="24"/>
        </w:rPr>
        <w:t>emulsion</w:t>
      </w:r>
    </w:p>
    <w:p w:rsidR="002D103C" w:rsidRPr="002D103C" w:rsidRDefault="002D103C" w:rsidP="002D103C">
      <w:pPr>
        <w:autoSpaceDE w:val="0"/>
        <w:autoSpaceDN w:val="0"/>
        <w:adjustRightInd w:val="0"/>
        <w:spacing w:after="0" w:line="240" w:lineRule="auto"/>
        <w:jc w:val="center"/>
        <w:rPr>
          <w:rFonts w:ascii="Cambria" w:hAnsi="Cambria" w:cs="Cambria"/>
          <w:b/>
          <w:bCs/>
          <w:color w:val="000000"/>
          <w:sz w:val="24"/>
          <w:szCs w:val="24"/>
          <w:u w:val="single"/>
          <w:lang w:bidi="hi-IN"/>
        </w:rPr>
      </w:pPr>
      <w:r w:rsidRPr="002D103C">
        <w:rPr>
          <w:rFonts w:ascii="Times New Roman" w:hAnsi="Times New Roman" w:cs="Times New Roman"/>
          <w:b/>
          <w:bCs/>
          <w:color w:val="000000"/>
          <w:sz w:val="24"/>
          <w:szCs w:val="24"/>
          <w:u w:val="single"/>
          <w:lang w:bidi="hi-IN"/>
        </w:rPr>
        <w:t>MICROEMULSIONS</w:t>
      </w:r>
    </w:p>
    <w:p w:rsidR="002D103C" w:rsidRDefault="002D103C" w:rsidP="002D103C">
      <w:pPr>
        <w:jc w:val="both"/>
        <w:rPr>
          <w:rFonts w:ascii="Times New Roman" w:hAnsi="Times New Roman" w:cs="Times New Roman"/>
          <w:sz w:val="24"/>
          <w:szCs w:val="24"/>
        </w:rPr>
      </w:pPr>
      <w:r w:rsidRPr="002D103C">
        <w:rPr>
          <w:rFonts w:ascii="Times New Roman" w:hAnsi="Times New Roman" w:cs="Times New Roman"/>
          <w:color w:val="000000"/>
          <w:sz w:val="24"/>
          <w:szCs w:val="24"/>
          <w:lang w:bidi="hi-IN"/>
        </w:rPr>
        <w:t>Microemulsions are defined as ‘a system of water, oil and amphiphile which is a single optically isotropic and thermodynamically stable liquid solution’</w:t>
      </w:r>
      <w:r>
        <w:rPr>
          <w:rFonts w:ascii="Times New Roman" w:hAnsi="Times New Roman" w:cs="Times New Roman"/>
          <w:color w:val="000000"/>
          <w:sz w:val="24"/>
          <w:szCs w:val="24"/>
          <w:lang w:bidi="hi-IN"/>
        </w:rPr>
        <w:t xml:space="preserve">. </w:t>
      </w:r>
      <w:r w:rsidRPr="002D103C">
        <w:rPr>
          <w:rFonts w:ascii="Times New Roman" w:hAnsi="Times New Roman" w:cs="Times New Roman"/>
          <w:sz w:val="24"/>
          <w:szCs w:val="24"/>
        </w:rPr>
        <w:t>Microemulsions forms spontaneously with an average droplet diameter of 10 to 140 nm</w:t>
      </w:r>
      <w:r>
        <w:rPr>
          <w:rFonts w:ascii="Times New Roman" w:hAnsi="Times New Roman" w:cs="Times New Roman"/>
          <w:sz w:val="24"/>
          <w:szCs w:val="24"/>
        </w:rPr>
        <w:t>.</w:t>
      </w:r>
    </w:p>
    <w:p w:rsidR="002D103C" w:rsidRDefault="002D103C" w:rsidP="002D103C">
      <w:pPr>
        <w:jc w:val="both"/>
        <w:rPr>
          <w:rFonts w:ascii="Times New Roman" w:hAnsi="Times New Roman" w:cs="Times New Roman"/>
          <w:b/>
          <w:bCs/>
          <w:color w:val="000000"/>
          <w:sz w:val="24"/>
          <w:szCs w:val="24"/>
          <w:lang w:bidi="hi-IN"/>
        </w:rPr>
      </w:pPr>
      <w:r w:rsidRPr="002D103C">
        <w:rPr>
          <w:rFonts w:ascii="Times New Roman" w:hAnsi="Times New Roman" w:cs="Times New Roman"/>
          <w:b/>
          <w:bCs/>
          <w:color w:val="000000"/>
          <w:sz w:val="24"/>
          <w:szCs w:val="24"/>
          <w:lang w:bidi="hi-IN"/>
        </w:rPr>
        <w:t>Types of microemulsion systems</w:t>
      </w:r>
      <w:r>
        <w:rPr>
          <w:rFonts w:ascii="Times New Roman" w:hAnsi="Times New Roman" w:cs="Times New Roman"/>
          <w:b/>
          <w:bCs/>
          <w:color w:val="000000"/>
          <w:sz w:val="24"/>
          <w:szCs w:val="24"/>
          <w:lang w:bidi="hi-IN"/>
        </w:rPr>
        <w:t>:</w:t>
      </w:r>
    </w:p>
    <w:p w:rsidR="002D103C" w:rsidRDefault="002D103C" w:rsidP="002D103C">
      <w:pPr>
        <w:jc w:val="both"/>
        <w:rPr>
          <w:rFonts w:ascii="Times New Roman" w:hAnsi="Times New Roman" w:cs="Times New Roman"/>
          <w:color w:val="000000"/>
          <w:sz w:val="24"/>
          <w:szCs w:val="24"/>
          <w:lang w:bidi="hi-IN"/>
        </w:rPr>
      </w:pPr>
      <w:r w:rsidRPr="002D103C">
        <w:rPr>
          <w:rFonts w:ascii="Times New Roman" w:hAnsi="Times New Roman" w:cs="Times New Roman"/>
          <w:color w:val="000000"/>
          <w:sz w:val="24"/>
          <w:szCs w:val="24"/>
          <w:lang w:bidi="hi-IN"/>
        </w:rPr>
        <w:t xml:space="preserve">According to Winsor, there are four types of microemulsion phases exists in equilibria, these phases are referred as Winsor phases. They are, </w:t>
      </w:r>
    </w:p>
    <w:p w:rsidR="002D103C" w:rsidRDefault="002D103C" w:rsidP="002D103C">
      <w:pPr>
        <w:jc w:val="both"/>
        <w:rPr>
          <w:rFonts w:ascii="Times New Roman" w:hAnsi="Times New Roman" w:cs="Times New Roman"/>
          <w:color w:val="000000"/>
          <w:sz w:val="24"/>
          <w:szCs w:val="24"/>
          <w:lang w:bidi="hi-IN"/>
        </w:rPr>
      </w:pPr>
      <w:r w:rsidRPr="002D103C">
        <w:rPr>
          <w:rFonts w:ascii="Times New Roman" w:hAnsi="Times New Roman" w:cs="Times New Roman"/>
          <w:b/>
          <w:bCs/>
          <w:i/>
          <w:iCs/>
          <w:color w:val="000000"/>
          <w:sz w:val="24"/>
          <w:szCs w:val="24"/>
          <w:lang w:bidi="hi-IN"/>
        </w:rPr>
        <w:t xml:space="preserve">Winsor I: </w:t>
      </w:r>
      <w:r w:rsidRPr="002D103C">
        <w:rPr>
          <w:rFonts w:ascii="Times New Roman" w:hAnsi="Times New Roman" w:cs="Times New Roman"/>
          <w:color w:val="000000"/>
          <w:sz w:val="24"/>
          <w:szCs w:val="24"/>
          <w:lang w:bidi="hi-IN"/>
        </w:rPr>
        <w:t xml:space="preserve">With two phases, the lower (o/w) microemulsion phases in equilibrium with the upper excess oil. </w:t>
      </w:r>
    </w:p>
    <w:p w:rsidR="002D103C" w:rsidRDefault="002D103C" w:rsidP="002D103C">
      <w:pPr>
        <w:jc w:val="both"/>
        <w:rPr>
          <w:rFonts w:ascii="Times New Roman" w:hAnsi="Times New Roman" w:cs="Times New Roman"/>
          <w:color w:val="000000"/>
          <w:sz w:val="24"/>
          <w:szCs w:val="24"/>
          <w:lang w:bidi="hi-IN"/>
        </w:rPr>
      </w:pPr>
      <w:r w:rsidRPr="002D103C">
        <w:rPr>
          <w:rFonts w:ascii="Times New Roman" w:hAnsi="Times New Roman" w:cs="Times New Roman"/>
          <w:b/>
          <w:bCs/>
          <w:i/>
          <w:iCs/>
          <w:color w:val="000000"/>
          <w:sz w:val="24"/>
          <w:szCs w:val="24"/>
          <w:lang w:bidi="hi-IN"/>
        </w:rPr>
        <w:t xml:space="preserve">Winsor II: </w:t>
      </w:r>
      <w:r w:rsidRPr="002D103C">
        <w:rPr>
          <w:rFonts w:ascii="Times New Roman" w:hAnsi="Times New Roman" w:cs="Times New Roman"/>
          <w:color w:val="000000"/>
          <w:sz w:val="24"/>
          <w:szCs w:val="24"/>
          <w:lang w:bidi="hi-IN"/>
        </w:rPr>
        <w:t xml:space="preserve">With two phases, the upper microemulsion phase (w/o) microemulsion phases in equilibrium with lower excess water. </w:t>
      </w:r>
    </w:p>
    <w:p w:rsidR="002D103C" w:rsidRPr="002D103C" w:rsidRDefault="002D103C" w:rsidP="002D103C">
      <w:pPr>
        <w:jc w:val="both"/>
        <w:rPr>
          <w:rFonts w:ascii="Times New Roman" w:hAnsi="Times New Roman" w:cs="Times New Roman"/>
          <w:color w:val="000000"/>
          <w:sz w:val="24"/>
          <w:szCs w:val="24"/>
          <w:lang w:bidi="hi-IN"/>
        </w:rPr>
      </w:pPr>
      <w:r w:rsidRPr="002D103C">
        <w:rPr>
          <w:rFonts w:ascii="Times New Roman" w:hAnsi="Times New Roman" w:cs="Times New Roman"/>
          <w:b/>
          <w:bCs/>
          <w:i/>
          <w:iCs/>
          <w:color w:val="000000"/>
          <w:sz w:val="24"/>
          <w:szCs w:val="24"/>
          <w:lang w:bidi="hi-IN"/>
        </w:rPr>
        <w:lastRenderedPageBreak/>
        <w:t xml:space="preserve">Winsor III: </w:t>
      </w:r>
      <w:r w:rsidRPr="002D103C">
        <w:rPr>
          <w:rFonts w:ascii="Times New Roman" w:hAnsi="Times New Roman" w:cs="Times New Roman"/>
          <w:color w:val="000000"/>
          <w:sz w:val="24"/>
          <w:szCs w:val="24"/>
          <w:lang w:bidi="hi-IN"/>
        </w:rPr>
        <w:t xml:space="preserve">With three phases, middle microemulsion phase (o/w plus w/o, called bi-continuous) in equilibrium with upper excess oil and lower excess water. </w:t>
      </w:r>
    </w:p>
    <w:p w:rsidR="002D103C" w:rsidRPr="00515F19" w:rsidRDefault="002D103C" w:rsidP="00515F19">
      <w:pPr>
        <w:jc w:val="both"/>
        <w:rPr>
          <w:rFonts w:ascii="Times New Roman" w:hAnsi="Times New Roman" w:cs="Times New Roman"/>
          <w:color w:val="000000"/>
          <w:sz w:val="24"/>
          <w:szCs w:val="24"/>
          <w:lang w:bidi="hi-IN"/>
        </w:rPr>
      </w:pPr>
      <w:r w:rsidRPr="002D103C">
        <w:rPr>
          <w:rFonts w:ascii="Times New Roman" w:hAnsi="Times New Roman" w:cs="Times New Roman"/>
          <w:b/>
          <w:bCs/>
          <w:i/>
          <w:iCs/>
          <w:color w:val="000000"/>
          <w:sz w:val="24"/>
          <w:szCs w:val="24"/>
          <w:lang w:bidi="hi-IN"/>
        </w:rPr>
        <w:t xml:space="preserve">Winsor IV: </w:t>
      </w:r>
      <w:r w:rsidRPr="002D103C">
        <w:rPr>
          <w:rFonts w:ascii="Times New Roman" w:hAnsi="Times New Roman" w:cs="Times New Roman"/>
          <w:color w:val="000000"/>
          <w:sz w:val="24"/>
          <w:szCs w:val="24"/>
          <w:lang w:bidi="hi-IN"/>
        </w:rPr>
        <w:t>In single phase, with oil, water an</w:t>
      </w:r>
      <w:r w:rsidR="00515F19">
        <w:rPr>
          <w:rFonts w:ascii="Times New Roman" w:hAnsi="Times New Roman" w:cs="Times New Roman"/>
          <w:color w:val="000000"/>
          <w:sz w:val="24"/>
          <w:szCs w:val="24"/>
          <w:lang w:bidi="hi-IN"/>
        </w:rPr>
        <w:t>d surfactant homogenously</w:t>
      </w:r>
    </w:p>
    <w:p w:rsidR="002D103C" w:rsidRDefault="002D103C" w:rsidP="00B138EE">
      <w:pPr>
        <w:tabs>
          <w:tab w:val="left" w:pos="1365"/>
        </w:tabs>
        <w:jc w:val="center"/>
        <w:rPr>
          <w:rFonts w:ascii="Times New Roman" w:hAnsi="Times New Roman" w:cs="Times New Roman"/>
          <w:sz w:val="24"/>
          <w:szCs w:val="24"/>
          <w:lang w:bidi="hi-IN"/>
        </w:rPr>
      </w:pPr>
      <w:r>
        <w:rPr>
          <w:rFonts w:ascii="Times New Roman" w:hAnsi="Times New Roman" w:cs="Times New Roman"/>
          <w:noProof/>
          <w:sz w:val="24"/>
          <w:szCs w:val="24"/>
          <w:lang w:bidi="hi-IN"/>
        </w:rPr>
        <w:drawing>
          <wp:inline distT="0" distB="0" distL="0" distR="0">
            <wp:extent cx="2543175" cy="2041307"/>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43175" cy="2041307"/>
                    </a:xfrm>
                    <a:prstGeom prst="rect">
                      <a:avLst/>
                    </a:prstGeom>
                    <a:noFill/>
                    <a:ln w="9525">
                      <a:noFill/>
                      <a:miter lim="800000"/>
                      <a:headEnd/>
                      <a:tailEnd/>
                    </a:ln>
                  </pic:spPr>
                </pic:pic>
              </a:graphicData>
            </a:graphic>
          </wp:inline>
        </w:drawing>
      </w:r>
    </w:p>
    <w:p w:rsidR="00B138EE" w:rsidRPr="002E1AB2" w:rsidRDefault="002D103C" w:rsidP="00515F19">
      <w:pPr>
        <w:tabs>
          <w:tab w:val="left" w:pos="1365"/>
        </w:tabs>
        <w:jc w:val="center"/>
        <w:rPr>
          <w:rFonts w:ascii="Times New Roman" w:hAnsi="Times New Roman" w:cs="Times New Roman"/>
          <w:b/>
          <w:bCs/>
          <w:sz w:val="24"/>
          <w:szCs w:val="24"/>
          <w:lang w:bidi="hi-IN"/>
        </w:rPr>
      </w:pPr>
      <w:r w:rsidRPr="002E1AB2">
        <w:rPr>
          <w:rFonts w:ascii="Times New Roman" w:hAnsi="Times New Roman" w:cs="Times New Roman"/>
          <w:b/>
          <w:bCs/>
          <w:sz w:val="24"/>
          <w:szCs w:val="24"/>
          <w:lang w:bidi="hi-IN"/>
        </w:rPr>
        <w:t>Fig.: O/W, W/O and Bi-continuous Microemulsions</w:t>
      </w:r>
    </w:p>
    <w:p w:rsidR="00515F19" w:rsidRPr="002E1AB2" w:rsidRDefault="00515F19" w:rsidP="00515F19">
      <w:pPr>
        <w:tabs>
          <w:tab w:val="left" w:pos="1365"/>
        </w:tabs>
        <w:jc w:val="center"/>
        <w:rPr>
          <w:rFonts w:ascii="Times New Roman" w:hAnsi="Times New Roman" w:cs="Times New Roman"/>
          <w:b/>
          <w:bCs/>
          <w:sz w:val="24"/>
          <w:szCs w:val="24"/>
          <w:lang w:bidi="hi-IN"/>
        </w:rPr>
      </w:pPr>
      <w:r w:rsidRPr="002E1AB2">
        <w:rPr>
          <w:rFonts w:ascii="Times New Roman" w:hAnsi="Times New Roman" w:cs="Times New Roman"/>
          <w:b/>
          <w:bCs/>
          <w:sz w:val="24"/>
          <w:szCs w:val="24"/>
          <w:lang w:bidi="hi-IN"/>
        </w:rPr>
        <w:t>Table: Comparison of Emulsion and Microemulsion</w:t>
      </w:r>
    </w:p>
    <w:tbl>
      <w:tblPr>
        <w:tblW w:w="10238" w:type="dxa"/>
        <w:tblInd w:w="-318" w:type="dxa"/>
        <w:tblBorders>
          <w:top w:val="nil"/>
          <w:left w:val="nil"/>
          <w:bottom w:val="nil"/>
          <w:right w:val="nil"/>
        </w:tblBorders>
        <w:tblLayout w:type="fixed"/>
        <w:tblLook w:val="0000"/>
      </w:tblPr>
      <w:tblGrid>
        <w:gridCol w:w="1986"/>
        <w:gridCol w:w="4252"/>
        <w:gridCol w:w="4000"/>
      </w:tblGrid>
      <w:tr w:rsidR="000155A5" w:rsidRPr="00B138EE" w:rsidTr="002E1AB2">
        <w:trPr>
          <w:trHeight w:val="3380"/>
        </w:trPr>
        <w:tc>
          <w:tcPr>
            <w:tcW w:w="1986" w:type="dxa"/>
            <w:tcBorders>
              <w:top w:val="single" w:sz="4" w:space="0" w:color="auto"/>
              <w:left w:val="single" w:sz="4" w:space="0" w:color="auto"/>
              <w:bottom w:val="single" w:sz="4" w:space="0" w:color="auto"/>
              <w:right w:val="single" w:sz="4" w:space="0" w:color="auto"/>
            </w:tcBorders>
          </w:tcPr>
          <w:p w:rsidR="000155A5" w:rsidRPr="00232D21" w:rsidRDefault="00CE0ACB" w:rsidP="00232D21">
            <w:pPr>
              <w:rPr>
                <w:rFonts w:ascii="Times New Roman" w:hAnsi="Times New Roman" w:cs="Times New Roman"/>
                <w:b/>
                <w:bCs/>
                <w:sz w:val="24"/>
                <w:szCs w:val="24"/>
                <w:lang w:bidi="hi-IN"/>
              </w:rPr>
            </w:pPr>
            <w:r>
              <w:rPr>
                <w:rFonts w:ascii="Times New Roman" w:hAnsi="Times New Roman" w:cs="Times New Roman"/>
                <w:b/>
                <w:bCs/>
                <w:sz w:val="24"/>
                <w:szCs w:val="24"/>
                <w:lang w:bidi="hi-IN"/>
              </w:rPr>
              <w:t>Property</w:t>
            </w:r>
          </w:p>
          <w:p w:rsidR="000155A5" w:rsidRPr="00710F3B" w:rsidRDefault="000155A5" w:rsidP="00710F3B">
            <w:pPr>
              <w:rPr>
                <w:rFonts w:ascii="Times New Roman" w:hAnsi="Times New Roman" w:cs="Times New Roman"/>
                <w:sz w:val="24"/>
                <w:szCs w:val="24"/>
                <w:lang w:bidi="hi-IN"/>
              </w:rPr>
            </w:pPr>
          </w:p>
          <w:p w:rsidR="000155A5" w:rsidRPr="00710F3B" w:rsidRDefault="000155A5" w:rsidP="00710F3B">
            <w:pPr>
              <w:rPr>
                <w:rFonts w:ascii="Times New Roman" w:hAnsi="Times New Roman" w:cs="Times New Roman"/>
                <w:sz w:val="24"/>
                <w:szCs w:val="24"/>
                <w:lang w:bidi="hi-IN"/>
              </w:rPr>
            </w:pPr>
          </w:p>
          <w:p w:rsidR="000155A5" w:rsidRPr="00710F3B" w:rsidRDefault="000155A5" w:rsidP="00710F3B">
            <w:pPr>
              <w:rPr>
                <w:rFonts w:ascii="Times New Roman" w:hAnsi="Times New Roman" w:cs="Times New Roman"/>
                <w:sz w:val="24"/>
                <w:szCs w:val="24"/>
                <w:lang w:bidi="hi-IN"/>
              </w:rPr>
            </w:pPr>
          </w:p>
        </w:tc>
        <w:tc>
          <w:tcPr>
            <w:tcW w:w="4252" w:type="dxa"/>
            <w:tcBorders>
              <w:top w:val="single" w:sz="4" w:space="0" w:color="auto"/>
              <w:left w:val="single" w:sz="4" w:space="0" w:color="auto"/>
              <w:bottom w:val="single" w:sz="4" w:space="0" w:color="auto"/>
              <w:right w:val="single" w:sz="4" w:space="0" w:color="auto"/>
            </w:tcBorders>
          </w:tcPr>
          <w:p w:rsidR="000155A5" w:rsidRDefault="000155A5" w:rsidP="00232D21">
            <w:pPr>
              <w:jc w:val="center"/>
              <w:rPr>
                <w:rFonts w:ascii="Times New Roman" w:hAnsi="Times New Roman" w:cs="Times New Roman"/>
                <w:b/>
                <w:bCs/>
                <w:sz w:val="24"/>
                <w:szCs w:val="24"/>
                <w:lang w:bidi="hi-IN"/>
              </w:rPr>
            </w:pPr>
            <w:r w:rsidRPr="00E23DA8">
              <w:rPr>
                <w:rFonts w:ascii="Times New Roman" w:hAnsi="Times New Roman" w:cs="Times New Roman"/>
                <w:b/>
                <w:bCs/>
                <w:sz w:val="24"/>
                <w:szCs w:val="24"/>
                <w:lang w:bidi="hi-IN"/>
              </w:rPr>
              <w:t>Emulsions</w:t>
            </w:r>
          </w:p>
          <w:p w:rsidR="000155A5" w:rsidRDefault="000155A5" w:rsidP="00E23DA8">
            <w:pPr>
              <w:jc w:val="both"/>
              <w:rPr>
                <w:rFonts w:ascii="Times New Roman" w:hAnsi="Times New Roman" w:cs="Times New Roman"/>
                <w:b/>
                <w:bCs/>
                <w:sz w:val="24"/>
                <w:szCs w:val="24"/>
                <w:lang w:bidi="hi-IN"/>
              </w:rPr>
            </w:pPr>
          </w:p>
          <w:p w:rsidR="000155A5" w:rsidRPr="00710F3B" w:rsidRDefault="000155A5" w:rsidP="00232D21">
            <w:pPr>
              <w:tabs>
                <w:tab w:val="right" w:pos="4464"/>
              </w:tabs>
              <w:jc w:val="center"/>
              <w:rPr>
                <w:rFonts w:ascii="Times New Roman" w:hAnsi="Times New Roman" w:cs="Times New Roman"/>
                <w:b/>
                <w:bCs/>
                <w:sz w:val="24"/>
                <w:szCs w:val="24"/>
                <w:lang w:bidi="hi-IN"/>
              </w:rPr>
            </w:pPr>
            <w:r>
              <w:rPr>
                <w:rFonts w:ascii="Times New Roman" w:hAnsi="Times New Roman" w:cs="Times New Roman"/>
                <w:b/>
                <w:bCs/>
                <w:noProof/>
                <w:sz w:val="24"/>
                <w:szCs w:val="24"/>
                <w:lang w:bidi="hi-IN"/>
              </w:rPr>
              <w:drawing>
                <wp:inline distT="0" distB="0" distL="0" distR="0">
                  <wp:extent cx="2265217" cy="1333500"/>
                  <wp:effectExtent l="19050" t="0" r="1733"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66950" cy="1334520"/>
                          </a:xfrm>
                          <a:prstGeom prst="rect">
                            <a:avLst/>
                          </a:prstGeom>
                          <a:noFill/>
                          <a:ln w="9525">
                            <a:noFill/>
                            <a:miter lim="800000"/>
                            <a:headEnd/>
                            <a:tailEnd/>
                          </a:ln>
                        </pic:spPr>
                      </pic:pic>
                    </a:graphicData>
                  </a:graphic>
                </wp:inline>
              </w:drawing>
            </w:r>
          </w:p>
        </w:tc>
        <w:tc>
          <w:tcPr>
            <w:tcW w:w="4000" w:type="dxa"/>
            <w:tcBorders>
              <w:top w:val="single" w:sz="4" w:space="0" w:color="auto"/>
              <w:left w:val="single" w:sz="4" w:space="0" w:color="auto"/>
              <w:bottom w:val="single" w:sz="4" w:space="0" w:color="auto"/>
              <w:right w:val="single" w:sz="4" w:space="0" w:color="auto"/>
            </w:tcBorders>
          </w:tcPr>
          <w:p w:rsidR="000155A5" w:rsidRDefault="000155A5" w:rsidP="00232D21">
            <w:pPr>
              <w:jc w:val="center"/>
              <w:rPr>
                <w:rFonts w:ascii="Times New Roman" w:hAnsi="Times New Roman" w:cs="Times New Roman"/>
                <w:b/>
                <w:bCs/>
                <w:sz w:val="24"/>
                <w:szCs w:val="24"/>
                <w:lang w:bidi="hi-IN"/>
              </w:rPr>
            </w:pPr>
            <w:r w:rsidRPr="00E23DA8">
              <w:rPr>
                <w:rFonts w:ascii="Times New Roman" w:hAnsi="Times New Roman" w:cs="Times New Roman"/>
                <w:b/>
                <w:bCs/>
                <w:sz w:val="24"/>
                <w:szCs w:val="24"/>
                <w:lang w:bidi="hi-IN"/>
              </w:rPr>
              <w:t>Microemulsions</w:t>
            </w:r>
          </w:p>
          <w:p w:rsidR="000155A5" w:rsidRPr="00710F3B" w:rsidRDefault="000155A5" w:rsidP="00710F3B">
            <w:pPr>
              <w:rPr>
                <w:rFonts w:ascii="Times New Roman" w:hAnsi="Times New Roman" w:cs="Times New Roman"/>
                <w:sz w:val="24"/>
                <w:szCs w:val="24"/>
                <w:lang w:bidi="hi-IN"/>
              </w:rPr>
            </w:pPr>
          </w:p>
          <w:p w:rsidR="000155A5" w:rsidRPr="00710F3B" w:rsidRDefault="00CE0ACB" w:rsidP="00710F3B">
            <w:pPr>
              <w:rPr>
                <w:rFonts w:ascii="Times New Roman" w:hAnsi="Times New Roman" w:cs="Times New Roman"/>
                <w:sz w:val="24"/>
                <w:szCs w:val="24"/>
                <w:lang w:bidi="hi-IN"/>
              </w:rPr>
            </w:pPr>
            <w:r>
              <w:rPr>
                <w:rFonts w:ascii="Times New Roman" w:hAnsi="Times New Roman" w:cs="Times New Roman"/>
                <w:noProof/>
                <w:sz w:val="24"/>
                <w:szCs w:val="24"/>
                <w:lang w:bidi="hi-IN"/>
              </w:rPr>
              <w:drawing>
                <wp:inline distT="0" distB="0" distL="0" distR="0">
                  <wp:extent cx="2428875" cy="108585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28875" cy="1085850"/>
                          </a:xfrm>
                          <a:prstGeom prst="rect">
                            <a:avLst/>
                          </a:prstGeom>
                          <a:noFill/>
                          <a:ln w="9525">
                            <a:noFill/>
                            <a:miter lim="800000"/>
                            <a:headEnd/>
                            <a:tailEnd/>
                          </a:ln>
                        </pic:spPr>
                      </pic:pic>
                    </a:graphicData>
                  </a:graphic>
                </wp:inline>
              </w:drawing>
            </w:r>
          </w:p>
          <w:p w:rsidR="000155A5" w:rsidRDefault="000155A5" w:rsidP="00232D21">
            <w:pPr>
              <w:jc w:val="center"/>
              <w:rPr>
                <w:rFonts w:ascii="Times New Roman" w:hAnsi="Times New Roman" w:cs="Times New Roman"/>
                <w:sz w:val="24"/>
                <w:szCs w:val="24"/>
                <w:lang w:bidi="hi-IN"/>
              </w:rPr>
            </w:pPr>
          </w:p>
          <w:p w:rsidR="000155A5" w:rsidRPr="00710F3B" w:rsidRDefault="000155A5" w:rsidP="00710F3B">
            <w:pPr>
              <w:rPr>
                <w:rFonts w:ascii="Times New Roman" w:hAnsi="Times New Roman" w:cs="Times New Roman"/>
                <w:sz w:val="24"/>
                <w:szCs w:val="24"/>
                <w:lang w:bidi="hi-IN"/>
              </w:rPr>
            </w:pPr>
          </w:p>
        </w:tc>
      </w:tr>
      <w:tr w:rsidR="00CE0ACB"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CE0ACB" w:rsidRPr="002E1AB2" w:rsidRDefault="00CE0ACB"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Composition</w:t>
            </w:r>
          </w:p>
        </w:tc>
        <w:tc>
          <w:tcPr>
            <w:tcW w:w="4252" w:type="dxa"/>
            <w:tcBorders>
              <w:top w:val="single" w:sz="4" w:space="0" w:color="auto"/>
              <w:left w:val="single" w:sz="4" w:space="0" w:color="auto"/>
              <w:bottom w:val="single" w:sz="4" w:space="0" w:color="auto"/>
              <w:right w:val="single" w:sz="4" w:space="0" w:color="auto"/>
            </w:tcBorders>
          </w:tcPr>
          <w:p w:rsidR="00CE0ACB" w:rsidRPr="002E1AB2" w:rsidRDefault="00BC6B29"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Water, oil and emulsifier</w:t>
            </w:r>
          </w:p>
        </w:tc>
        <w:tc>
          <w:tcPr>
            <w:tcW w:w="4000" w:type="dxa"/>
            <w:tcBorders>
              <w:top w:val="single" w:sz="4" w:space="0" w:color="auto"/>
              <w:left w:val="single" w:sz="4" w:space="0" w:color="auto"/>
              <w:bottom w:val="single" w:sz="4" w:space="0" w:color="auto"/>
              <w:right w:val="single" w:sz="4" w:space="0" w:color="auto"/>
            </w:tcBorders>
          </w:tcPr>
          <w:p w:rsidR="00CE0ACB" w:rsidRPr="002E1AB2" w:rsidRDefault="00BC6B29" w:rsidP="00BC6B29">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Water, oil, emulsifier and  cosurfactant</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Appearance</w:t>
            </w:r>
          </w:p>
        </w:tc>
        <w:tc>
          <w:tcPr>
            <w:tcW w:w="4252"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4263"/>
            </w:tblGrid>
            <w:tr w:rsidR="002E1AB2" w:rsidRPr="002E1AB2" w:rsidTr="002E1AB2">
              <w:trPr>
                <w:trHeight w:val="270"/>
              </w:trPr>
              <w:tc>
                <w:tcPr>
                  <w:tcW w:w="4263" w:type="dxa"/>
                </w:tcPr>
                <w:p w:rsidR="002E1AB2" w:rsidRPr="002E1AB2" w:rsidRDefault="002E1AB2" w:rsidP="002E1AB2">
                  <w:pPr>
                    <w:autoSpaceDE w:val="0"/>
                    <w:autoSpaceDN w:val="0"/>
                    <w:adjustRightInd w:val="0"/>
                    <w:spacing w:after="0" w:line="240" w:lineRule="auto"/>
                    <w:rPr>
                      <w:rFonts w:ascii="Cambria" w:hAnsi="Cambria" w:cs="Cambria"/>
                      <w:color w:val="000000"/>
                      <w:sz w:val="24"/>
                      <w:szCs w:val="24"/>
                      <w:lang w:val="en-IN"/>
                    </w:rPr>
                  </w:pPr>
                  <w:r w:rsidRPr="002E1AB2">
                    <w:rPr>
                      <w:rFonts w:ascii="Cambria" w:hAnsi="Cambria" w:cs="Cambria"/>
                      <w:color w:val="000000"/>
                      <w:sz w:val="24"/>
                      <w:szCs w:val="24"/>
                      <w:lang w:val="en-IN"/>
                    </w:rPr>
                    <w:t xml:space="preserve">Most emulsions are opaque (white) because bulk of their droplets is greater than wavelength of light and most oils have higher refractive indices than water. </w:t>
                  </w:r>
                </w:p>
              </w:tc>
            </w:tr>
          </w:tbl>
          <w:p w:rsidR="002E1AB2" w:rsidRPr="002E1AB2" w:rsidRDefault="002E1AB2" w:rsidP="00232D21">
            <w:pPr>
              <w:jc w:val="center"/>
              <w:rPr>
                <w:rFonts w:ascii="Times New Roman" w:hAnsi="Times New Roman" w:cs="Times New Roman"/>
                <w:bCs/>
                <w:sz w:val="24"/>
                <w:szCs w:val="24"/>
                <w:lang w:bidi="hi-IN"/>
              </w:rPr>
            </w:pP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pPr>
              <w:pStyle w:val="Default"/>
            </w:pPr>
            <w:r w:rsidRPr="002E1AB2">
              <w:t xml:space="preserve">Microemulsions are transparent or translucent as their droplet diameter are less than ¼ of the wavelength of light, they scatter little light. </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Viscosity</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Viscous liquid</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Less viscous</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lastRenderedPageBreak/>
              <w:t>Particle size</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1-2 µm</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10-100 nm</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Interfacial tension</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5-50 dynes/cm</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BC6B29">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10</w:t>
            </w:r>
            <w:r w:rsidRPr="002E1AB2">
              <w:rPr>
                <w:rFonts w:ascii="Times New Roman" w:hAnsi="Times New Roman" w:cs="Times New Roman"/>
                <w:bCs/>
                <w:sz w:val="24"/>
                <w:szCs w:val="24"/>
                <w:vertAlign w:val="superscript"/>
                <w:lang w:bidi="hi-IN"/>
              </w:rPr>
              <w:t>-2</w:t>
            </w:r>
            <w:r w:rsidRPr="002E1AB2">
              <w:rPr>
                <w:rFonts w:ascii="Times New Roman" w:hAnsi="Times New Roman" w:cs="Times New Roman"/>
                <w:bCs/>
                <w:sz w:val="24"/>
                <w:szCs w:val="24"/>
                <w:lang w:bidi="hi-IN"/>
              </w:rPr>
              <w:t>-10</w:t>
            </w:r>
            <w:r w:rsidRPr="002E1AB2">
              <w:rPr>
                <w:rFonts w:ascii="Times New Roman" w:hAnsi="Times New Roman" w:cs="Times New Roman"/>
                <w:bCs/>
                <w:sz w:val="24"/>
                <w:szCs w:val="24"/>
                <w:vertAlign w:val="superscript"/>
                <w:lang w:bidi="hi-IN"/>
              </w:rPr>
              <w:t>-3</w:t>
            </w:r>
            <w:r w:rsidRPr="002E1AB2">
              <w:rPr>
                <w:rFonts w:ascii="Times New Roman" w:hAnsi="Times New Roman" w:cs="Times New Roman"/>
                <w:bCs/>
                <w:sz w:val="24"/>
                <w:szCs w:val="24"/>
                <w:lang w:bidi="hi-IN"/>
              </w:rPr>
              <w:t xml:space="preserve"> mN/m</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Interfacial film</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Tough</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Highly flexible</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Manufacturing</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Tedious, high sheer needed</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Easy and spontaneous</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Free energy</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More</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Zero or negative</w:t>
            </w:r>
          </w:p>
        </w:tc>
      </w:tr>
      <w:tr w:rsidR="002E1AB2" w:rsidRPr="00B138EE" w:rsidTr="002E1AB2">
        <w:trPr>
          <w:trHeight w:val="445"/>
        </w:trPr>
        <w:tc>
          <w:tcPr>
            <w:tcW w:w="1986"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Stability</w:t>
            </w:r>
          </w:p>
        </w:tc>
        <w:tc>
          <w:tcPr>
            <w:tcW w:w="4252"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Thermodynamically unstable</w:t>
            </w:r>
          </w:p>
        </w:tc>
        <w:tc>
          <w:tcPr>
            <w:tcW w:w="4000" w:type="dxa"/>
            <w:tcBorders>
              <w:top w:val="single" w:sz="4" w:space="0" w:color="auto"/>
              <w:left w:val="single" w:sz="4" w:space="0" w:color="auto"/>
              <w:bottom w:val="single" w:sz="4" w:space="0" w:color="auto"/>
              <w:right w:val="single" w:sz="4" w:space="0" w:color="auto"/>
            </w:tcBorders>
          </w:tcPr>
          <w:p w:rsidR="002E1AB2" w:rsidRPr="002E1AB2" w:rsidRDefault="002E1AB2" w:rsidP="00232D21">
            <w:pPr>
              <w:jc w:val="center"/>
              <w:rPr>
                <w:rFonts w:ascii="Times New Roman" w:hAnsi="Times New Roman" w:cs="Times New Roman"/>
                <w:bCs/>
                <w:sz w:val="24"/>
                <w:szCs w:val="24"/>
                <w:lang w:bidi="hi-IN"/>
              </w:rPr>
            </w:pPr>
            <w:r w:rsidRPr="002E1AB2">
              <w:rPr>
                <w:rFonts w:ascii="Times New Roman" w:hAnsi="Times New Roman" w:cs="Times New Roman"/>
                <w:bCs/>
                <w:sz w:val="24"/>
                <w:szCs w:val="24"/>
                <w:lang w:bidi="hi-IN"/>
              </w:rPr>
              <w:t>Thermodynamically stable</w:t>
            </w:r>
          </w:p>
        </w:tc>
      </w:tr>
    </w:tbl>
    <w:p w:rsidR="007216C6" w:rsidRPr="007216C6" w:rsidRDefault="007216C6" w:rsidP="007216C6">
      <w:pPr>
        <w:rPr>
          <w:rFonts w:ascii="Times New Roman" w:hAnsi="Times New Roman" w:cs="Times New Roman"/>
          <w:sz w:val="24"/>
          <w:szCs w:val="24"/>
          <w:lang w:bidi="hi-IN"/>
        </w:rPr>
      </w:pPr>
      <w:r w:rsidRPr="007216C6">
        <w:rPr>
          <w:rFonts w:ascii="Times New Roman" w:hAnsi="Times New Roman" w:cs="Times New Roman"/>
          <w:b/>
          <w:bCs/>
          <w:sz w:val="24"/>
          <w:szCs w:val="24"/>
          <w:lang w:bidi="hi-IN"/>
        </w:rPr>
        <w:t>METHOD OF PREPARATION</w:t>
      </w:r>
    </w:p>
    <w:p w:rsidR="007216C6" w:rsidRPr="008623D3" w:rsidRDefault="007216C6" w:rsidP="008623D3">
      <w:pPr>
        <w:spacing w:line="240" w:lineRule="auto"/>
        <w:jc w:val="both"/>
        <w:rPr>
          <w:rFonts w:ascii="Times New Roman" w:hAnsi="Times New Roman" w:cs="Times New Roman"/>
          <w:sz w:val="24"/>
          <w:szCs w:val="24"/>
          <w:lang w:bidi="hi-IN"/>
        </w:rPr>
      </w:pPr>
      <w:r w:rsidRPr="008623D3">
        <w:rPr>
          <w:rFonts w:ascii="Times New Roman" w:hAnsi="Times New Roman" w:cs="Times New Roman"/>
          <w:sz w:val="24"/>
          <w:szCs w:val="24"/>
          <w:lang w:bidi="hi-IN"/>
        </w:rPr>
        <w:t xml:space="preserve">1. Phase Titration Method </w:t>
      </w:r>
    </w:p>
    <w:p w:rsidR="008623D3" w:rsidRDefault="008623D3" w:rsidP="008623D3">
      <w:pPr>
        <w:spacing w:line="240" w:lineRule="auto"/>
        <w:jc w:val="both"/>
        <w:rPr>
          <w:rFonts w:ascii="Times New Roman" w:hAnsi="Times New Roman" w:cs="Times New Roman"/>
          <w:b/>
          <w:bCs/>
          <w:sz w:val="24"/>
          <w:szCs w:val="24"/>
          <w:lang w:bidi="hi-IN"/>
        </w:rPr>
      </w:pPr>
      <w:r w:rsidRPr="008623D3">
        <w:rPr>
          <w:rFonts w:ascii="Times New Roman" w:hAnsi="Times New Roman" w:cs="Times New Roman"/>
          <w:sz w:val="24"/>
          <w:szCs w:val="24"/>
          <w:lang w:bidi="hi-IN"/>
        </w:rPr>
        <w:t>2. Phase Inversion Method</w:t>
      </w:r>
    </w:p>
    <w:p w:rsidR="00B21EE9" w:rsidRDefault="008623D3" w:rsidP="008623D3">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bidi="hi-IN"/>
        </w:rPr>
        <w:drawing>
          <wp:inline distT="0" distB="0" distL="0" distR="0">
            <wp:extent cx="5943600" cy="29527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2952750"/>
                    </a:xfrm>
                    <a:prstGeom prst="rect">
                      <a:avLst/>
                    </a:prstGeom>
                    <a:noFill/>
                    <a:ln w="9525">
                      <a:noFill/>
                      <a:miter lim="800000"/>
                      <a:headEnd/>
                      <a:tailEnd/>
                    </a:ln>
                  </pic:spPr>
                </pic:pic>
              </a:graphicData>
            </a:graphic>
          </wp:inline>
        </w:drawing>
      </w:r>
      <w:r w:rsidRPr="002E1AB2">
        <w:rPr>
          <w:rFonts w:ascii="Times New Roman" w:hAnsi="Times New Roman" w:cs="Times New Roman"/>
          <w:b/>
          <w:bCs/>
          <w:sz w:val="24"/>
          <w:szCs w:val="24"/>
        </w:rPr>
        <w:t>Fig.: Represents application of microemulsion.</w:t>
      </w:r>
    </w:p>
    <w:p w:rsidR="007252CD" w:rsidRDefault="007252CD" w:rsidP="00B21EE9">
      <w:pPr>
        <w:jc w:val="center"/>
        <w:rPr>
          <w:rFonts w:ascii="Times New Roman" w:hAnsi="Times New Roman" w:cs="Times New Roman"/>
          <w:b/>
          <w:sz w:val="24"/>
          <w:szCs w:val="24"/>
          <w:u w:val="single"/>
        </w:rPr>
      </w:pPr>
    </w:p>
    <w:p w:rsidR="007252CD" w:rsidRDefault="007252CD" w:rsidP="00B21EE9">
      <w:pPr>
        <w:jc w:val="center"/>
        <w:rPr>
          <w:rFonts w:ascii="Times New Roman" w:hAnsi="Times New Roman" w:cs="Times New Roman"/>
          <w:b/>
          <w:sz w:val="24"/>
          <w:szCs w:val="24"/>
          <w:u w:val="single"/>
        </w:rPr>
      </w:pPr>
    </w:p>
    <w:p w:rsidR="007252CD" w:rsidRDefault="007252CD" w:rsidP="00B21EE9">
      <w:pPr>
        <w:jc w:val="center"/>
        <w:rPr>
          <w:rFonts w:ascii="Times New Roman" w:hAnsi="Times New Roman" w:cs="Times New Roman"/>
          <w:b/>
          <w:sz w:val="24"/>
          <w:szCs w:val="24"/>
          <w:u w:val="single"/>
        </w:rPr>
      </w:pPr>
    </w:p>
    <w:p w:rsidR="007252CD" w:rsidRDefault="007252CD" w:rsidP="00B21EE9">
      <w:pPr>
        <w:jc w:val="center"/>
        <w:rPr>
          <w:rFonts w:ascii="Times New Roman" w:hAnsi="Times New Roman" w:cs="Times New Roman"/>
          <w:b/>
          <w:sz w:val="24"/>
          <w:szCs w:val="24"/>
          <w:u w:val="single"/>
        </w:rPr>
      </w:pPr>
    </w:p>
    <w:p w:rsidR="007252CD" w:rsidRDefault="007252CD" w:rsidP="00B21EE9">
      <w:pPr>
        <w:jc w:val="center"/>
        <w:rPr>
          <w:rFonts w:ascii="Times New Roman" w:hAnsi="Times New Roman" w:cs="Times New Roman"/>
          <w:b/>
          <w:sz w:val="24"/>
          <w:szCs w:val="24"/>
          <w:u w:val="single"/>
        </w:rPr>
      </w:pPr>
    </w:p>
    <w:p w:rsidR="007252CD" w:rsidRDefault="007252CD" w:rsidP="00B21EE9">
      <w:pPr>
        <w:jc w:val="center"/>
        <w:rPr>
          <w:rFonts w:ascii="Times New Roman" w:hAnsi="Times New Roman" w:cs="Times New Roman"/>
          <w:b/>
          <w:sz w:val="24"/>
          <w:szCs w:val="24"/>
          <w:u w:val="single"/>
        </w:rPr>
      </w:pPr>
    </w:p>
    <w:p w:rsidR="001F018B" w:rsidRDefault="00B21EE9" w:rsidP="00B21EE9">
      <w:pPr>
        <w:jc w:val="center"/>
        <w:rPr>
          <w:rFonts w:ascii="Times New Roman" w:hAnsi="Times New Roman" w:cs="Times New Roman"/>
          <w:b/>
          <w:sz w:val="24"/>
          <w:szCs w:val="24"/>
          <w:u w:val="single"/>
        </w:rPr>
      </w:pPr>
      <w:r w:rsidRPr="00B21EE9">
        <w:rPr>
          <w:rFonts w:ascii="Times New Roman" w:hAnsi="Times New Roman" w:cs="Times New Roman"/>
          <w:b/>
          <w:sz w:val="24"/>
          <w:szCs w:val="24"/>
          <w:u w:val="single"/>
        </w:rPr>
        <w:lastRenderedPageBreak/>
        <w:t>NANOEMULSIONS</w:t>
      </w:r>
    </w:p>
    <w:p w:rsidR="001F018B" w:rsidRPr="001F018B" w:rsidRDefault="001F018B" w:rsidP="001F018B">
      <w:pPr>
        <w:rPr>
          <w:rFonts w:ascii="Times New Roman" w:hAnsi="Times New Roman" w:cs="Times New Roman"/>
          <w:sz w:val="24"/>
          <w:szCs w:val="24"/>
          <w:lang w:val="en-IN"/>
        </w:rPr>
      </w:pPr>
      <w:r w:rsidRPr="001F018B">
        <w:rPr>
          <w:rFonts w:ascii="Times New Roman" w:hAnsi="Times New Roman" w:cs="Times New Roman"/>
          <w:sz w:val="24"/>
          <w:szCs w:val="24"/>
          <w:lang w:val="en-IN"/>
        </w:rPr>
        <w:t>Nanoemulsions are emulsions with droplet size on the order of</w:t>
      </w:r>
      <w:r>
        <w:rPr>
          <w:rFonts w:ascii="Times New Roman" w:hAnsi="Times New Roman" w:cs="Times New Roman"/>
          <w:sz w:val="24"/>
          <w:szCs w:val="24"/>
          <w:lang w:val="en-IN"/>
        </w:rPr>
        <w:t xml:space="preserve"> 100 nm. A typical nanoemulsion </w:t>
      </w:r>
      <w:r w:rsidRPr="001F018B">
        <w:rPr>
          <w:rFonts w:ascii="Times New Roman" w:hAnsi="Times New Roman" w:cs="Times New Roman"/>
          <w:sz w:val="24"/>
          <w:szCs w:val="24"/>
          <w:lang w:val="en-IN"/>
        </w:rPr>
        <w:t>contains oil, water and an</w:t>
      </w:r>
      <w:r>
        <w:rPr>
          <w:rFonts w:ascii="Times New Roman" w:hAnsi="Times New Roman" w:cs="Times New Roman"/>
          <w:sz w:val="24"/>
          <w:szCs w:val="24"/>
          <w:lang w:val="en-IN"/>
        </w:rPr>
        <w:t xml:space="preserve"> </w:t>
      </w:r>
      <w:r w:rsidRPr="001F018B">
        <w:rPr>
          <w:rFonts w:ascii="Times New Roman" w:hAnsi="Times New Roman" w:cs="Times New Roman"/>
          <w:sz w:val="24"/>
          <w:szCs w:val="24"/>
          <w:lang w:val="en-IN"/>
        </w:rPr>
        <w:t>emulsifier.</w:t>
      </w:r>
    </w:p>
    <w:p w:rsidR="007216C6" w:rsidRDefault="001F018B" w:rsidP="007252CD">
      <w:pPr>
        <w:tabs>
          <w:tab w:val="left" w:pos="960"/>
        </w:tabs>
        <w:jc w:val="cente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5912634" cy="43243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12634" cy="4324350"/>
                    </a:xfrm>
                    <a:prstGeom prst="rect">
                      <a:avLst/>
                    </a:prstGeom>
                    <a:noFill/>
                    <a:ln w="9525">
                      <a:noFill/>
                      <a:miter lim="800000"/>
                      <a:headEnd/>
                      <a:tailEnd/>
                    </a:ln>
                  </pic:spPr>
                </pic:pic>
              </a:graphicData>
            </a:graphic>
          </wp:inline>
        </w:drawing>
      </w:r>
    </w:p>
    <w:p w:rsidR="001F018B" w:rsidRDefault="00A5689E" w:rsidP="007252CD">
      <w:pPr>
        <w:tabs>
          <w:tab w:val="left" w:pos="960"/>
        </w:tabs>
        <w:jc w:val="center"/>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extent cx="5736921" cy="49434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44432" cy="4949947"/>
                    </a:xfrm>
                    <a:prstGeom prst="rect">
                      <a:avLst/>
                    </a:prstGeom>
                    <a:noFill/>
                    <a:ln w="9525">
                      <a:noFill/>
                      <a:miter lim="800000"/>
                      <a:headEnd/>
                      <a:tailEnd/>
                    </a:ln>
                  </pic:spPr>
                </pic:pic>
              </a:graphicData>
            </a:graphic>
          </wp:inline>
        </w:drawing>
      </w:r>
    </w:p>
    <w:p w:rsidR="00A5689E" w:rsidRPr="00A5689E" w:rsidRDefault="00A5689E" w:rsidP="00A5689E">
      <w:pPr>
        <w:tabs>
          <w:tab w:val="left" w:pos="960"/>
        </w:tabs>
        <w:jc w:val="both"/>
        <w:rPr>
          <w:rFonts w:ascii="Times New Roman" w:hAnsi="Times New Roman" w:cs="Times New Roman"/>
          <w:sz w:val="24"/>
          <w:szCs w:val="24"/>
          <w:lang w:val="en-IN"/>
        </w:rPr>
      </w:pPr>
      <w:r w:rsidRPr="00A5689E">
        <w:rPr>
          <w:rFonts w:ascii="Times New Roman" w:hAnsi="Times New Roman" w:cs="Times New Roman"/>
          <w:b/>
          <w:sz w:val="24"/>
          <w:szCs w:val="24"/>
          <w:lang w:val="en-IN"/>
        </w:rPr>
        <w:t>Fig.</w:t>
      </w:r>
      <w:r>
        <w:rPr>
          <w:rFonts w:ascii="Times New Roman" w:hAnsi="Times New Roman" w:cs="Times New Roman"/>
          <w:sz w:val="24"/>
          <w:szCs w:val="24"/>
          <w:lang w:val="en-IN"/>
        </w:rPr>
        <w:t xml:space="preserve"> </w:t>
      </w:r>
      <w:r w:rsidRPr="00A5689E">
        <w:rPr>
          <w:rFonts w:ascii="Times New Roman" w:hAnsi="Times New Roman" w:cs="Times New Roman"/>
          <w:b/>
          <w:sz w:val="24"/>
          <w:szCs w:val="24"/>
          <w:lang w:val="en-IN"/>
        </w:rPr>
        <w:t>:</w:t>
      </w:r>
      <w:r>
        <w:rPr>
          <w:rFonts w:ascii="Times New Roman" w:hAnsi="Times New Roman" w:cs="Times New Roman"/>
          <w:sz w:val="24"/>
          <w:szCs w:val="24"/>
          <w:lang w:val="en-IN"/>
        </w:rPr>
        <w:t xml:space="preserve"> </w:t>
      </w:r>
      <w:r w:rsidRPr="00A5689E">
        <w:rPr>
          <w:rFonts w:ascii="Times New Roman" w:hAnsi="Times New Roman" w:cs="Times New Roman"/>
          <w:sz w:val="24"/>
          <w:szCs w:val="24"/>
          <w:lang w:val="en-IN"/>
        </w:rPr>
        <w:t>Overview of high energy and low energy methods for p</w:t>
      </w:r>
      <w:r>
        <w:rPr>
          <w:rFonts w:ascii="Times New Roman" w:hAnsi="Times New Roman" w:cs="Times New Roman"/>
          <w:sz w:val="24"/>
          <w:szCs w:val="24"/>
          <w:lang w:val="en-IN"/>
        </w:rPr>
        <w:t xml:space="preserve">reparing O/W nanoemulsions. </w:t>
      </w:r>
      <w:r w:rsidRPr="00A5689E">
        <w:rPr>
          <w:rFonts w:ascii="Times New Roman" w:hAnsi="Times New Roman" w:cs="Times New Roman"/>
          <w:b/>
          <w:sz w:val="24"/>
          <w:szCs w:val="24"/>
          <w:lang w:val="en-IN"/>
        </w:rPr>
        <w:t>(a)</w:t>
      </w:r>
      <w:r>
        <w:rPr>
          <w:rFonts w:ascii="Times New Roman" w:hAnsi="Times New Roman" w:cs="Times New Roman"/>
          <w:sz w:val="24"/>
          <w:szCs w:val="24"/>
          <w:lang w:val="en-IN"/>
        </w:rPr>
        <w:t xml:space="preserve"> </w:t>
      </w:r>
      <w:r w:rsidRPr="00A5689E">
        <w:rPr>
          <w:rFonts w:ascii="Times New Roman" w:hAnsi="Times New Roman" w:cs="Times New Roman"/>
          <w:sz w:val="24"/>
          <w:szCs w:val="24"/>
          <w:lang w:val="en-IN"/>
        </w:rPr>
        <w:t>High energy such as high pressure homogenization</w:t>
      </w:r>
      <w:r>
        <w:rPr>
          <w:rFonts w:ascii="Times New Roman" w:hAnsi="Times New Roman" w:cs="Times New Roman"/>
          <w:sz w:val="24"/>
          <w:szCs w:val="24"/>
          <w:lang w:val="en-IN"/>
        </w:rPr>
        <w:t xml:space="preserve"> (HPH) and ultrasonication break </w:t>
      </w:r>
      <w:r w:rsidRPr="00A5689E">
        <w:rPr>
          <w:rFonts w:ascii="Times New Roman" w:hAnsi="Times New Roman" w:cs="Times New Roman"/>
          <w:sz w:val="24"/>
          <w:szCs w:val="24"/>
          <w:lang w:val="en-IN"/>
        </w:rPr>
        <w:t>macroemulsion drops into sma</w:t>
      </w:r>
      <w:r>
        <w:rPr>
          <w:rFonts w:ascii="Times New Roman" w:hAnsi="Times New Roman" w:cs="Times New Roman"/>
          <w:sz w:val="24"/>
          <w:szCs w:val="24"/>
          <w:lang w:val="en-IN"/>
        </w:rPr>
        <w:t xml:space="preserve">ller droplets. </w:t>
      </w:r>
      <w:r w:rsidRPr="00A5689E">
        <w:rPr>
          <w:rFonts w:ascii="Times New Roman" w:hAnsi="Times New Roman" w:cs="Times New Roman"/>
          <w:b/>
          <w:sz w:val="24"/>
          <w:szCs w:val="24"/>
          <w:lang w:val="en-IN"/>
        </w:rPr>
        <w:t>(b)</w:t>
      </w:r>
      <w:r w:rsidRPr="00A5689E">
        <w:rPr>
          <w:rFonts w:ascii="Times New Roman" w:hAnsi="Times New Roman" w:cs="Times New Roman"/>
          <w:sz w:val="24"/>
          <w:szCs w:val="24"/>
          <w:lang w:val="en-IN"/>
        </w:rPr>
        <w:t xml:space="preserve"> Lo</w:t>
      </w:r>
      <w:r>
        <w:rPr>
          <w:rFonts w:ascii="Times New Roman" w:hAnsi="Times New Roman" w:cs="Times New Roman"/>
          <w:sz w:val="24"/>
          <w:szCs w:val="24"/>
          <w:lang w:val="en-IN"/>
        </w:rPr>
        <w:t xml:space="preserve">w energy methods start with W/O </w:t>
      </w:r>
      <w:r w:rsidRPr="00A5689E">
        <w:rPr>
          <w:rFonts w:ascii="Times New Roman" w:hAnsi="Times New Roman" w:cs="Times New Roman"/>
          <w:sz w:val="24"/>
          <w:szCs w:val="24"/>
          <w:lang w:val="en-IN"/>
        </w:rPr>
        <w:t>macroemulsions and break coarse</w:t>
      </w:r>
      <w:r>
        <w:rPr>
          <w:rFonts w:ascii="Times New Roman" w:hAnsi="Times New Roman" w:cs="Times New Roman"/>
          <w:sz w:val="24"/>
          <w:szCs w:val="24"/>
          <w:lang w:val="en-IN"/>
        </w:rPr>
        <w:t xml:space="preserve"> </w:t>
      </w:r>
      <w:r w:rsidRPr="00A5689E">
        <w:rPr>
          <w:rFonts w:ascii="Times New Roman" w:hAnsi="Times New Roman" w:cs="Times New Roman"/>
          <w:sz w:val="24"/>
          <w:szCs w:val="24"/>
          <w:lang w:val="en-IN"/>
        </w:rPr>
        <w:t>emulsions into smaller droplets as they pass through a state of low interfacial tension during phase inversion. The emulsion inversion point (EIP)</w:t>
      </w:r>
      <w:r>
        <w:rPr>
          <w:rFonts w:ascii="Times New Roman" w:hAnsi="Times New Roman" w:cs="Times New Roman"/>
          <w:sz w:val="24"/>
          <w:szCs w:val="24"/>
          <w:lang w:val="en-IN"/>
        </w:rPr>
        <w:t xml:space="preserve"> </w:t>
      </w:r>
      <w:r w:rsidRPr="00A5689E">
        <w:rPr>
          <w:rFonts w:ascii="Times New Roman" w:hAnsi="Times New Roman" w:cs="Times New Roman"/>
          <w:sz w:val="24"/>
          <w:szCs w:val="24"/>
          <w:lang w:val="en-IN"/>
        </w:rPr>
        <w:t>technique induces a phase inversion by water dilution whereas the Ph</w:t>
      </w:r>
      <w:r>
        <w:rPr>
          <w:rFonts w:ascii="Times New Roman" w:hAnsi="Times New Roman" w:cs="Times New Roman"/>
          <w:sz w:val="24"/>
          <w:szCs w:val="24"/>
          <w:lang w:val="en-IN"/>
        </w:rPr>
        <w:t xml:space="preserve">ase Inversion Temperature (PIT) </w:t>
      </w:r>
      <w:r w:rsidRPr="00A5689E">
        <w:rPr>
          <w:rFonts w:ascii="Times New Roman" w:hAnsi="Times New Roman" w:cs="Times New Roman"/>
          <w:sz w:val="24"/>
          <w:szCs w:val="24"/>
          <w:lang w:val="en-IN"/>
        </w:rPr>
        <w:t>approach induces a phase inversion on cooling of</w:t>
      </w:r>
      <w:r>
        <w:rPr>
          <w:rFonts w:ascii="Times New Roman" w:hAnsi="Times New Roman" w:cs="Times New Roman"/>
          <w:sz w:val="24"/>
          <w:szCs w:val="24"/>
          <w:lang w:val="en-IN"/>
        </w:rPr>
        <w:t xml:space="preserve"> </w:t>
      </w:r>
      <w:r w:rsidRPr="00A5689E">
        <w:rPr>
          <w:rFonts w:ascii="Times New Roman" w:hAnsi="Times New Roman" w:cs="Times New Roman"/>
          <w:sz w:val="24"/>
          <w:szCs w:val="24"/>
          <w:lang w:val="en-IN"/>
        </w:rPr>
        <w:t>the mixture. To prepare W/O nanoemulsions, one can simply reverse the continuous and dispersed phases.</w:t>
      </w:r>
    </w:p>
    <w:p w:rsidR="00A5596B" w:rsidRDefault="00A5596B" w:rsidP="002E1AB2">
      <w:pPr>
        <w:spacing w:line="240" w:lineRule="auto"/>
        <w:rPr>
          <w:rFonts w:ascii="Times New Roman" w:hAnsi="Times New Roman" w:cs="Times New Roman"/>
          <w:b/>
          <w:sz w:val="24"/>
          <w:szCs w:val="24"/>
          <w:lang w:val="en-IN" w:bidi="hi-IN"/>
        </w:rPr>
      </w:pPr>
    </w:p>
    <w:p w:rsidR="00A5596B" w:rsidRDefault="00A5596B" w:rsidP="002E1AB2">
      <w:pPr>
        <w:spacing w:line="240" w:lineRule="auto"/>
        <w:rPr>
          <w:rFonts w:ascii="Times New Roman" w:hAnsi="Times New Roman" w:cs="Times New Roman"/>
          <w:b/>
          <w:sz w:val="24"/>
          <w:szCs w:val="24"/>
          <w:lang w:val="en-IN" w:bidi="hi-IN"/>
        </w:rPr>
      </w:pPr>
    </w:p>
    <w:p w:rsidR="00A5596B" w:rsidRDefault="00A5596B" w:rsidP="002E1AB2">
      <w:pPr>
        <w:spacing w:line="240" w:lineRule="auto"/>
        <w:rPr>
          <w:rFonts w:ascii="Times New Roman" w:hAnsi="Times New Roman" w:cs="Times New Roman"/>
          <w:b/>
          <w:sz w:val="24"/>
          <w:szCs w:val="24"/>
          <w:lang w:val="en-IN" w:bidi="hi-IN"/>
        </w:rPr>
      </w:pPr>
    </w:p>
    <w:p w:rsidR="00A5596B" w:rsidRDefault="00A5596B" w:rsidP="002E1AB2">
      <w:pPr>
        <w:spacing w:line="240" w:lineRule="auto"/>
        <w:rPr>
          <w:rFonts w:ascii="Times New Roman" w:hAnsi="Times New Roman" w:cs="Times New Roman"/>
          <w:b/>
          <w:sz w:val="24"/>
          <w:szCs w:val="24"/>
          <w:lang w:val="en-IN" w:bidi="hi-IN"/>
        </w:rPr>
      </w:pPr>
    </w:p>
    <w:p w:rsidR="002E1AB2" w:rsidRDefault="00A5689E" w:rsidP="002E1AB2">
      <w:pPr>
        <w:spacing w:line="240" w:lineRule="auto"/>
        <w:rPr>
          <w:rFonts w:ascii="Times New Roman" w:hAnsi="Times New Roman" w:cs="Times New Roman"/>
          <w:b/>
          <w:sz w:val="24"/>
          <w:szCs w:val="24"/>
          <w:lang w:val="en-IN" w:bidi="hi-IN"/>
        </w:rPr>
      </w:pPr>
      <w:r w:rsidRPr="00A5689E">
        <w:rPr>
          <w:rFonts w:ascii="Times New Roman" w:hAnsi="Times New Roman" w:cs="Times New Roman"/>
          <w:b/>
          <w:sz w:val="24"/>
          <w:szCs w:val="24"/>
          <w:lang w:val="en-IN" w:bidi="hi-IN"/>
        </w:rPr>
        <w:lastRenderedPageBreak/>
        <w:t>STABILITY</w:t>
      </w:r>
      <w:r>
        <w:rPr>
          <w:rFonts w:ascii="Times New Roman" w:hAnsi="Times New Roman" w:cs="Times New Roman"/>
          <w:b/>
          <w:sz w:val="24"/>
          <w:szCs w:val="24"/>
          <w:lang w:val="en-IN" w:bidi="hi-IN"/>
        </w:rPr>
        <w:t>:</w:t>
      </w:r>
    </w:p>
    <w:p w:rsidR="00A5689E" w:rsidRDefault="00A5689E" w:rsidP="00A5596B">
      <w:pPr>
        <w:spacing w:line="240" w:lineRule="auto"/>
        <w:jc w:val="center"/>
        <w:rPr>
          <w:rFonts w:ascii="Times New Roman" w:hAnsi="Times New Roman" w:cs="Times New Roman"/>
          <w:b/>
          <w:sz w:val="24"/>
          <w:szCs w:val="24"/>
          <w:lang w:bidi="hi-IN"/>
        </w:rPr>
      </w:pPr>
      <w:r>
        <w:rPr>
          <w:rFonts w:ascii="Times New Roman" w:hAnsi="Times New Roman" w:cs="Times New Roman"/>
          <w:b/>
          <w:noProof/>
          <w:sz w:val="24"/>
          <w:szCs w:val="24"/>
          <w:lang w:bidi="hi-IN"/>
        </w:rPr>
        <w:drawing>
          <wp:inline distT="0" distB="0" distL="0" distR="0">
            <wp:extent cx="5314950" cy="4158688"/>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328439" cy="4169242"/>
                    </a:xfrm>
                    <a:prstGeom prst="rect">
                      <a:avLst/>
                    </a:prstGeom>
                    <a:noFill/>
                    <a:ln w="9525">
                      <a:noFill/>
                      <a:miter lim="800000"/>
                      <a:headEnd/>
                      <a:tailEnd/>
                    </a:ln>
                  </pic:spPr>
                </pic:pic>
              </a:graphicData>
            </a:graphic>
          </wp:inline>
        </w:drawing>
      </w:r>
    </w:p>
    <w:p w:rsidR="00A5689E" w:rsidRDefault="00A5689E" w:rsidP="00A5689E">
      <w:pPr>
        <w:spacing w:line="240" w:lineRule="auto"/>
        <w:jc w:val="both"/>
        <w:rPr>
          <w:rFonts w:ascii="Times New Roman" w:hAnsi="Times New Roman" w:cs="Times New Roman"/>
          <w:sz w:val="24"/>
          <w:szCs w:val="24"/>
          <w:lang w:val="en-IN" w:bidi="hi-IN"/>
        </w:rPr>
      </w:pPr>
      <w:r>
        <w:rPr>
          <w:rFonts w:ascii="Times New Roman" w:hAnsi="Times New Roman" w:cs="Times New Roman"/>
          <w:b/>
          <w:sz w:val="24"/>
          <w:szCs w:val="24"/>
          <w:lang w:val="en-IN" w:bidi="hi-IN"/>
        </w:rPr>
        <w:t>Fig.:</w:t>
      </w:r>
      <w:r w:rsidRPr="00A5689E">
        <w:rPr>
          <w:rFonts w:ascii="Times New Roman" w:hAnsi="Times New Roman" w:cs="Times New Roman"/>
          <w:b/>
          <w:sz w:val="24"/>
          <w:szCs w:val="24"/>
          <w:lang w:val="en-IN" w:bidi="hi-IN"/>
        </w:rPr>
        <w:t xml:space="preserve"> </w:t>
      </w:r>
      <w:r w:rsidRPr="00A5689E">
        <w:rPr>
          <w:rFonts w:ascii="Times New Roman" w:hAnsi="Times New Roman" w:cs="Times New Roman"/>
          <w:sz w:val="24"/>
          <w:szCs w:val="24"/>
          <w:lang w:val="en-IN" w:bidi="hi-IN"/>
        </w:rPr>
        <w:t>Schematic of various nanoemulsion destabilization mechanisms. Though nanoemulsions can be destabilized through any of the possible routes,</w:t>
      </w:r>
      <w:r>
        <w:rPr>
          <w:rFonts w:ascii="Times New Roman" w:hAnsi="Times New Roman" w:cs="Times New Roman"/>
          <w:sz w:val="24"/>
          <w:szCs w:val="24"/>
          <w:lang w:val="en-IN" w:bidi="hi-IN"/>
        </w:rPr>
        <w:t xml:space="preserve"> </w:t>
      </w:r>
      <w:r w:rsidRPr="00A5689E">
        <w:rPr>
          <w:rFonts w:ascii="Times New Roman" w:hAnsi="Times New Roman" w:cs="Times New Roman"/>
          <w:sz w:val="24"/>
          <w:szCs w:val="24"/>
          <w:lang w:val="en-IN" w:bidi="hi-IN"/>
        </w:rPr>
        <w:t>initial growth of droplets generally occurs through Ostwald ripening. However, coalescence and flocculation become more important as the droplet size</w:t>
      </w:r>
      <w:r>
        <w:rPr>
          <w:rFonts w:ascii="Times New Roman" w:hAnsi="Times New Roman" w:cs="Times New Roman"/>
          <w:sz w:val="24"/>
          <w:szCs w:val="24"/>
          <w:lang w:val="en-IN" w:bidi="hi-IN"/>
        </w:rPr>
        <w:t xml:space="preserve"> </w:t>
      </w:r>
      <w:r w:rsidRPr="00A5689E">
        <w:rPr>
          <w:rFonts w:ascii="Times New Roman" w:hAnsi="Times New Roman" w:cs="Times New Roman"/>
          <w:sz w:val="24"/>
          <w:szCs w:val="24"/>
          <w:lang w:val="en-IN" w:bidi="hi-IN"/>
        </w:rPr>
        <w:t>increases.</w:t>
      </w:r>
    </w:p>
    <w:p w:rsidR="00B93DC3" w:rsidRDefault="00B93DC3" w:rsidP="00A5689E">
      <w:pPr>
        <w:spacing w:line="240" w:lineRule="auto"/>
        <w:jc w:val="both"/>
        <w:rPr>
          <w:rFonts w:ascii="Times New Roman" w:hAnsi="Times New Roman" w:cs="Times New Roman"/>
          <w:sz w:val="24"/>
          <w:szCs w:val="24"/>
          <w:lang w:val="en-IN" w:bidi="hi-IN"/>
        </w:rPr>
      </w:pPr>
      <w:r>
        <w:rPr>
          <w:rFonts w:ascii="Times New Roman" w:hAnsi="Times New Roman" w:cs="Times New Roman"/>
          <w:noProof/>
          <w:sz w:val="24"/>
          <w:szCs w:val="24"/>
          <w:lang w:bidi="hi-IN"/>
        </w:rPr>
        <w:lastRenderedPageBreak/>
        <w:drawing>
          <wp:inline distT="0" distB="0" distL="0" distR="0">
            <wp:extent cx="5943600" cy="507038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5070389"/>
                    </a:xfrm>
                    <a:prstGeom prst="rect">
                      <a:avLst/>
                    </a:prstGeom>
                    <a:noFill/>
                    <a:ln w="9525">
                      <a:noFill/>
                      <a:miter lim="800000"/>
                      <a:headEnd/>
                      <a:tailEnd/>
                    </a:ln>
                  </pic:spPr>
                </pic:pic>
              </a:graphicData>
            </a:graphic>
          </wp:inline>
        </w:drawing>
      </w:r>
    </w:p>
    <w:p w:rsidR="00B93DC3" w:rsidRPr="00A5689E" w:rsidRDefault="00B93DC3" w:rsidP="00B93DC3">
      <w:pPr>
        <w:spacing w:line="240" w:lineRule="auto"/>
        <w:jc w:val="both"/>
        <w:rPr>
          <w:rFonts w:ascii="Times New Roman" w:hAnsi="Times New Roman" w:cs="Times New Roman"/>
          <w:sz w:val="24"/>
          <w:szCs w:val="24"/>
          <w:lang w:val="en-IN" w:bidi="hi-IN"/>
        </w:rPr>
      </w:pPr>
      <w:r w:rsidRPr="00B93DC3">
        <w:rPr>
          <w:rFonts w:ascii="Times New Roman" w:hAnsi="Times New Roman" w:cs="Times New Roman"/>
          <w:b/>
          <w:sz w:val="24"/>
          <w:szCs w:val="24"/>
          <w:lang w:val="en-IN" w:bidi="hi-IN"/>
        </w:rPr>
        <w:t>Fig</w:t>
      </w:r>
      <w:r>
        <w:rPr>
          <w:rFonts w:ascii="Times New Roman" w:hAnsi="Times New Roman" w:cs="Times New Roman"/>
          <w:b/>
          <w:sz w:val="24"/>
          <w:szCs w:val="24"/>
          <w:lang w:val="en-IN" w:bidi="hi-IN"/>
        </w:rPr>
        <w:t>.</w:t>
      </w:r>
      <w:r w:rsidRPr="00B93DC3">
        <w:rPr>
          <w:rFonts w:ascii="Times New Roman" w:hAnsi="Times New Roman" w:cs="Times New Roman"/>
          <w:b/>
          <w:sz w:val="24"/>
          <w:szCs w:val="24"/>
          <w:lang w:val="en-IN" w:bidi="hi-IN"/>
        </w:rPr>
        <w:t>:</w:t>
      </w:r>
      <w:r>
        <w:rPr>
          <w:rFonts w:ascii="Times New Roman" w:hAnsi="Times New Roman" w:cs="Times New Roman"/>
          <w:sz w:val="24"/>
          <w:szCs w:val="24"/>
          <w:lang w:val="en-IN" w:bidi="hi-IN"/>
        </w:rPr>
        <w:t xml:space="preserve"> </w:t>
      </w:r>
      <w:r w:rsidRPr="00B93DC3">
        <w:rPr>
          <w:rFonts w:ascii="Times New Roman" w:hAnsi="Times New Roman" w:cs="Times New Roman"/>
          <w:sz w:val="24"/>
          <w:szCs w:val="24"/>
          <w:lang w:val="en-IN" w:bidi="hi-IN"/>
        </w:rPr>
        <w:t xml:space="preserve">Schematic of various </w:t>
      </w:r>
      <w:r w:rsidRPr="00A5596B">
        <w:rPr>
          <w:rFonts w:ascii="Times New Roman" w:hAnsi="Times New Roman" w:cs="Times New Roman"/>
          <w:b/>
          <w:bCs/>
          <w:sz w:val="24"/>
          <w:szCs w:val="24"/>
          <w:lang w:val="en-IN" w:bidi="hi-IN"/>
        </w:rPr>
        <w:t>properties</w:t>
      </w:r>
      <w:r w:rsidRPr="00B93DC3">
        <w:rPr>
          <w:rFonts w:ascii="Times New Roman" w:hAnsi="Times New Roman" w:cs="Times New Roman"/>
          <w:sz w:val="24"/>
          <w:szCs w:val="24"/>
          <w:lang w:val="en-IN" w:bidi="hi-IN"/>
        </w:rPr>
        <w:t xml:space="preserve"> and </w:t>
      </w:r>
      <w:r w:rsidRPr="00A5596B">
        <w:rPr>
          <w:rFonts w:ascii="Times New Roman" w:hAnsi="Times New Roman" w:cs="Times New Roman"/>
          <w:b/>
          <w:bCs/>
          <w:sz w:val="24"/>
          <w:szCs w:val="24"/>
          <w:lang w:val="en-IN" w:bidi="hi-IN"/>
        </w:rPr>
        <w:t>applications</w:t>
      </w:r>
      <w:r w:rsidRPr="00B93DC3">
        <w:rPr>
          <w:rFonts w:ascii="Times New Roman" w:hAnsi="Times New Roman" w:cs="Times New Roman"/>
          <w:sz w:val="24"/>
          <w:szCs w:val="24"/>
          <w:lang w:val="en-IN" w:bidi="hi-IN"/>
        </w:rPr>
        <w:t xml:space="preserve"> of nanoemulsions. Nanoemulsions have attractive properties such as small size, low</w:t>
      </w:r>
      <w:r>
        <w:rPr>
          <w:rFonts w:ascii="Times New Roman" w:hAnsi="Times New Roman" w:cs="Times New Roman"/>
          <w:sz w:val="24"/>
          <w:szCs w:val="24"/>
          <w:lang w:val="en-IN" w:bidi="hi-IN"/>
        </w:rPr>
        <w:t xml:space="preserve"> </w:t>
      </w:r>
      <w:r w:rsidRPr="00B93DC3">
        <w:rPr>
          <w:rFonts w:ascii="Times New Roman" w:hAnsi="Times New Roman" w:cs="Times New Roman"/>
          <w:sz w:val="24"/>
          <w:szCs w:val="24"/>
          <w:lang w:val="en-IN" w:bidi="hi-IN"/>
        </w:rPr>
        <w:t>polydispersity, kinetic stability and tunable rheology. Nanoemulsions find applications in cosmetics, the food and pharmaceutical industry,</w:t>
      </w:r>
      <w:r>
        <w:rPr>
          <w:rFonts w:ascii="Times New Roman" w:hAnsi="Times New Roman" w:cs="Times New Roman"/>
          <w:sz w:val="24"/>
          <w:szCs w:val="24"/>
          <w:lang w:val="en-IN" w:bidi="hi-IN"/>
        </w:rPr>
        <w:t xml:space="preserve"> </w:t>
      </w:r>
      <w:r w:rsidRPr="00B93DC3">
        <w:rPr>
          <w:rFonts w:ascii="Times New Roman" w:hAnsi="Times New Roman" w:cs="Times New Roman"/>
          <w:sz w:val="24"/>
          <w:szCs w:val="24"/>
          <w:lang w:val="en-IN" w:bidi="hi-IN"/>
        </w:rPr>
        <w:t>drug</w:t>
      </w:r>
      <w:r>
        <w:rPr>
          <w:rFonts w:ascii="Times New Roman" w:hAnsi="Times New Roman" w:cs="Times New Roman"/>
          <w:sz w:val="24"/>
          <w:szCs w:val="24"/>
          <w:lang w:val="en-IN" w:bidi="hi-IN"/>
        </w:rPr>
        <w:t xml:space="preserve"> delivery</w:t>
      </w:r>
      <w:r w:rsidRPr="00B93DC3">
        <w:rPr>
          <w:rFonts w:ascii="Times New Roman" w:hAnsi="Times New Roman" w:cs="Times New Roman"/>
          <w:sz w:val="24"/>
          <w:szCs w:val="24"/>
          <w:lang w:val="en-IN" w:bidi="hi-IN"/>
        </w:rPr>
        <w:t xml:space="preserve"> and as building blocks for material synthesis.</w:t>
      </w:r>
    </w:p>
    <w:sectPr w:rsidR="00B93DC3" w:rsidRPr="00A5689E" w:rsidSect="002E5730">
      <w:headerReference w:type="default" r:id="rId17"/>
      <w:footerReference w:type="default" r:id="rId18"/>
      <w:pgSz w:w="12240" w:h="15840"/>
      <w:pgMar w:top="1440" w:right="1440" w:bottom="1440" w:left="1440" w:header="288"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564" w:rsidRDefault="00A66564" w:rsidP="00DB32A6">
      <w:pPr>
        <w:spacing w:after="0" w:line="240" w:lineRule="auto"/>
      </w:pPr>
      <w:r>
        <w:separator/>
      </w:r>
    </w:p>
  </w:endnote>
  <w:endnote w:type="continuationSeparator" w:id="1">
    <w:p w:rsidR="00A66564" w:rsidRDefault="00A66564" w:rsidP="00DB3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9813"/>
      <w:docPartObj>
        <w:docPartGallery w:val="Page Numbers (Bottom of Page)"/>
        <w:docPartUnique/>
      </w:docPartObj>
    </w:sdtPr>
    <w:sdtContent>
      <w:p w:rsidR="007252CD" w:rsidRDefault="007252CD">
        <w:pPr>
          <w:pStyle w:val="Footer"/>
          <w:jc w:val="center"/>
        </w:pPr>
        <w:fldSimple w:instr=" PAGE   \* MERGEFORMAT ">
          <w:r w:rsidR="00A5596B">
            <w:rPr>
              <w:noProof/>
            </w:rPr>
            <w:t>23</w:t>
          </w:r>
        </w:fldSimple>
      </w:p>
    </w:sdtContent>
  </w:sdt>
  <w:p w:rsidR="007252CD" w:rsidRDefault="007252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564" w:rsidRDefault="00A66564" w:rsidP="00DB32A6">
      <w:pPr>
        <w:spacing w:after="0" w:line="240" w:lineRule="auto"/>
      </w:pPr>
      <w:r>
        <w:separator/>
      </w:r>
    </w:p>
  </w:footnote>
  <w:footnote w:type="continuationSeparator" w:id="1">
    <w:p w:rsidR="00A66564" w:rsidRDefault="00A66564" w:rsidP="00DB32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bCs/>
        <w:color w:val="1F497D" w:themeColor="text2"/>
      </w:rPr>
      <w:alias w:val="Title"/>
      <w:id w:val="77887899"/>
      <w:placeholder>
        <w:docPart w:val="A6EDAFD158514DFA8B646EE0337C6805"/>
      </w:placeholder>
      <w:dataBinding w:prefixMappings="xmlns:ns0='http://schemas.openxmlformats.org/package/2006/metadata/core-properties' xmlns:ns1='http://purl.org/dc/elements/1.1/'" w:xpath="/ns0:coreProperties[1]/ns1:title[1]" w:storeItemID="{6C3C8BC8-F283-45AE-878A-BAB7291924A1}"/>
      <w:text/>
    </w:sdtPr>
    <w:sdtContent>
      <w:p w:rsidR="007252CD" w:rsidRPr="002E5730" w:rsidRDefault="007252CD" w:rsidP="002E5730">
        <w:pPr>
          <w:pStyle w:val="Header"/>
          <w:tabs>
            <w:tab w:val="left" w:pos="2580"/>
            <w:tab w:val="left" w:pos="2985"/>
          </w:tabs>
          <w:spacing w:after="120"/>
          <w:jc w:val="right"/>
          <w:rPr>
            <w:rFonts w:ascii="Times New Roman" w:hAnsi="Times New Roman" w:cs="Times New Roman"/>
            <w:b/>
            <w:bCs/>
            <w:color w:val="1F497D" w:themeColor="text2"/>
          </w:rPr>
        </w:pPr>
        <w:r w:rsidRPr="002E5730">
          <w:rPr>
            <w:rFonts w:ascii="Times New Roman" w:hAnsi="Times New Roman" w:cs="Times New Roman"/>
            <w:b/>
            <w:bCs/>
            <w:color w:val="1F497D" w:themeColor="text2"/>
          </w:rPr>
          <w:t>KANIKA NAYAK</w:t>
        </w:r>
      </w:p>
    </w:sdtContent>
  </w:sdt>
  <w:sdt>
    <w:sdtPr>
      <w:rPr>
        <w:rFonts w:ascii="Times New Roman" w:hAnsi="Times New Roman" w:cs="Times New Roman"/>
        <w:color w:val="4F81BD" w:themeColor="accent1"/>
      </w:rPr>
      <w:alias w:val="Subtitle"/>
      <w:id w:val="77887903"/>
      <w:placeholder>
        <w:docPart w:val="B392708B3FCF4606A5BA6DAA2BB97264"/>
      </w:placeholder>
      <w:dataBinding w:prefixMappings="xmlns:ns0='http://schemas.openxmlformats.org/package/2006/metadata/core-properties' xmlns:ns1='http://purl.org/dc/elements/1.1/'" w:xpath="/ns0:coreProperties[1]/ns1:subject[1]" w:storeItemID="{6C3C8BC8-F283-45AE-878A-BAB7291924A1}"/>
      <w:text/>
    </w:sdtPr>
    <w:sdtContent>
      <w:p w:rsidR="007252CD" w:rsidRPr="002E5730" w:rsidRDefault="007252CD" w:rsidP="002E5730">
        <w:pPr>
          <w:pStyle w:val="Header"/>
          <w:tabs>
            <w:tab w:val="left" w:pos="2580"/>
            <w:tab w:val="left" w:pos="2985"/>
          </w:tabs>
          <w:spacing w:after="120"/>
          <w:jc w:val="right"/>
          <w:rPr>
            <w:rFonts w:ascii="Times New Roman" w:hAnsi="Times New Roman" w:cs="Times New Roman"/>
            <w:color w:val="4F81BD" w:themeColor="accent1"/>
          </w:rPr>
        </w:pPr>
        <w:r w:rsidRPr="002E5730">
          <w:rPr>
            <w:rFonts w:ascii="Times New Roman" w:hAnsi="Times New Roman" w:cs="Times New Roman"/>
            <w:color w:val="4F81BD" w:themeColor="accent1"/>
          </w:rPr>
          <w:t>Assistant Professor</w:t>
        </w:r>
      </w:p>
    </w:sdtContent>
  </w:sdt>
  <w:sdt>
    <w:sdtPr>
      <w:rPr>
        <w:rFonts w:ascii="Times New Roman" w:hAnsi="Times New Roman" w:cs="Times New Roman"/>
        <w:color w:val="808080" w:themeColor="text1" w:themeTint="7F"/>
      </w:rPr>
      <w:alias w:val="Author"/>
      <w:id w:val="77887908"/>
      <w:placeholder>
        <w:docPart w:val="4BB1312B77684ECD8C458CF65208259B"/>
      </w:placeholder>
      <w:dataBinding w:prefixMappings="xmlns:ns0='http://schemas.openxmlformats.org/package/2006/metadata/core-properties' xmlns:ns1='http://purl.org/dc/elements/1.1/'" w:xpath="/ns0:coreProperties[1]/ns1:creator[1]" w:storeItemID="{6C3C8BC8-F283-45AE-878A-BAB7291924A1}"/>
      <w:text/>
    </w:sdtPr>
    <w:sdtContent>
      <w:p w:rsidR="007252CD" w:rsidRPr="002E5730" w:rsidRDefault="007252CD" w:rsidP="002E5730">
        <w:pPr>
          <w:pStyle w:val="Header"/>
          <w:pBdr>
            <w:bottom w:val="single" w:sz="4" w:space="1" w:color="A5A5A5" w:themeColor="background1" w:themeShade="A5"/>
          </w:pBdr>
          <w:tabs>
            <w:tab w:val="left" w:pos="2580"/>
            <w:tab w:val="left" w:pos="2985"/>
          </w:tabs>
          <w:spacing w:after="120"/>
          <w:jc w:val="right"/>
          <w:rPr>
            <w:color w:val="808080" w:themeColor="text1" w:themeTint="7F"/>
          </w:rPr>
        </w:pPr>
        <w:r w:rsidRPr="002E5730">
          <w:rPr>
            <w:rFonts w:ascii="Times New Roman" w:hAnsi="Times New Roman" w:cs="Times New Roman"/>
            <w:color w:val="808080" w:themeColor="text1" w:themeTint="7F"/>
          </w:rPr>
          <w:t>Pharmatech-I (UNIT-II)</w:t>
        </w:r>
      </w:p>
    </w:sdtContent>
  </w:sdt>
  <w:p w:rsidR="007252CD" w:rsidRDefault="007252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C2DE7C"/>
    <w:multiLevelType w:val="hybridMultilevel"/>
    <w:tmpl w:val="62E830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47FEAA5"/>
    <w:multiLevelType w:val="hybridMultilevel"/>
    <w:tmpl w:val="801720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9544BA"/>
    <w:multiLevelType w:val="hybridMultilevel"/>
    <w:tmpl w:val="D93C92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1E507D"/>
    <w:multiLevelType w:val="hybridMultilevel"/>
    <w:tmpl w:val="F5A6690A"/>
    <w:lvl w:ilvl="0" w:tplc="4DB229F4">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C7617C"/>
    <w:multiLevelType w:val="hybridMultilevel"/>
    <w:tmpl w:val="1E24D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C0D92"/>
    <w:multiLevelType w:val="hybridMultilevel"/>
    <w:tmpl w:val="003C4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D340E9"/>
    <w:multiLevelType w:val="hybridMultilevel"/>
    <w:tmpl w:val="FDA08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D48D5"/>
    <w:multiLevelType w:val="hybridMultilevel"/>
    <w:tmpl w:val="C368F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D4967"/>
    <w:multiLevelType w:val="hybridMultilevel"/>
    <w:tmpl w:val="D63C47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5B4BFC"/>
    <w:multiLevelType w:val="hybridMultilevel"/>
    <w:tmpl w:val="9AFACE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830EE"/>
    <w:multiLevelType w:val="hybridMultilevel"/>
    <w:tmpl w:val="C51A2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3477B"/>
    <w:multiLevelType w:val="hybridMultilevel"/>
    <w:tmpl w:val="5906B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C25AF"/>
    <w:multiLevelType w:val="hybridMultilevel"/>
    <w:tmpl w:val="D59C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63421"/>
    <w:multiLevelType w:val="hybridMultilevel"/>
    <w:tmpl w:val="338CF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D16AD3"/>
    <w:multiLevelType w:val="hybridMultilevel"/>
    <w:tmpl w:val="BA1EB5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D746B"/>
    <w:multiLevelType w:val="hybridMultilevel"/>
    <w:tmpl w:val="0B82C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A1F62"/>
    <w:multiLevelType w:val="hybridMultilevel"/>
    <w:tmpl w:val="4E86D70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7">
    <w:nsid w:val="2C143207"/>
    <w:multiLevelType w:val="hybridMultilevel"/>
    <w:tmpl w:val="DFAC6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3CB5E"/>
    <w:multiLevelType w:val="hybridMultilevel"/>
    <w:tmpl w:val="C09692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06A1E16"/>
    <w:multiLevelType w:val="hybridMultilevel"/>
    <w:tmpl w:val="B0F4F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64761C"/>
    <w:multiLevelType w:val="hybridMultilevel"/>
    <w:tmpl w:val="A484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00513D"/>
    <w:multiLevelType w:val="hybridMultilevel"/>
    <w:tmpl w:val="B1B62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F156D"/>
    <w:multiLevelType w:val="hybridMultilevel"/>
    <w:tmpl w:val="14E4E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946A61"/>
    <w:multiLevelType w:val="hybridMultilevel"/>
    <w:tmpl w:val="C5863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756E8A"/>
    <w:multiLevelType w:val="hybridMultilevel"/>
    <w:tmpl w:val="C5F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EC4A49"/>
    <w:multiLevelType w:val="hybridMultilevel"/>
    <w:tmpl w:val="2820B0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322E90"/>
    <w:multiLevelType w:val="hybridMultilevel"/>
    <w:tmpl w:val="DF2647BC"/>
    <w:lvl w:ilvl="0" w:tplc="82BCEC5C">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BC49FF"/>
    <w:multiLevelType w:val="hybridMultilevel"/>
    <w:tmpl w:val="DB54A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DD58DB"/>
    <w:multiLevelType w:val="hybridMultilevel"/>
    <w:tmpl w:val="FE7EE8EC"/>
    <w:lvl w:ilvl="0" w:tplc="A85695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B549F2"/>
    <w:multiLevelType w:val="hybridMultilevel"/>
    <w:tmpl w:val="45EA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E37E7B"/>
    <w:multiLevelType w:val="hybridMultilevel"/>
    <w:tmpl w:val="F016F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F56559"/>
    <w:multiLevelType w:val="hybridMultilevel"/>
    <w:tmpl w:val="32845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73322A"/>
    <w:multiLevelType w:val="hybridMultilevel"/>
    <w:tmpl w:val="31D41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604205"/>
    <w:multiLevelType w:val="hybridMultilevel"/>
    <w:tmpl w:val="E47609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3D5DB7"/>
    <w:multiLevelType w:val="hybridMultilevel"/>
    <w:tmpl w:val="02665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92293"/>
    <w:multiLevelType w:val="hybridMultilevel"/>
    <w:tmpl w:val="255C9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63117E"/>
    <w:multiLevelType w:val="hybridMultilevel"/>
    <w:tmpl w:val="8C46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F58DF7"/>
    <w:multiLevelType w:val="hybridMultilevel"/>
    <w:tmpl w:val="E6A54A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A221D2F"/>
    <w:multiLevelType w:val="hybridMultilevel"/>
    <w:tmpl w:val="8A4272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4768CB"/>
    <w:multiLevelType w:val="hybridMultilevel"/>
    <w:tmpl w:val="28803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253E76"/>
    <w:multiLevelType w:val="hybridMultilevel"/>
    <w:tmpl w:val="0A28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432AE8"/>
    <w:multiLevelType w:val="hybridMultilevel"/>
    <w:tmpl w:val="6A00F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C8003F"/>
    <w:multiLevelType w:val="hybridMultilevel"/>
    <w:tmpl w:val="2604D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7343FF"/>
    <w:multiLevelType w:val="hybridMultilevel"/>
    <w:tmpl w:val="87684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BD454B"/>
    <w:multiLevelType w:val="hybridMultilevel"/>
    <w:tmpl w:val="B878BE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67238520"/>
    <w:multiLevelType w:val="hybridMultilevel"/>
    <w:tmpl w:val="DF8AA41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68BA778C"/>
    <w:multiLevelType w:val="hybridMultilevel"/>
    <w:tmpl w:val="FFB6A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0A6DC3"/>
    <w:multiLevelType w:val="hybridMultilevel"/>
    <w:tmpl w:val="6164B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896BA5"/>
    <w:multiLevelType w:val="hybridMultilevel"/>
    <w:tmpl w:val="C5420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F450E9"/>
    <w:multiLevelType w:val="hybridMultilevel"/>
    <w:tmpl w:val="9E00F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BE0E31"/>
    <w:multiLevelType w:val="hybridMultilevel"/>
    <w:tmpl w:val="57C24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C75AC2"/>
    <w:multiLevelType w:val="hybridMultilevel"/>
    <w:tmpl w:val="F306AD60"/>
    <w:lvl w:ilvl="0" w:tplc="764E28B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464350"/>
    <w:multiLevelType w:val="hybridMultilevel"/>
    <w:tmpl w:val="41CC8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9C5472"/>
    <w:multiLevelType w:val="hybridMultilevel"/>
    <w:tmpl w:val="C55A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2F57FB"/>
    <w:multiLevelType w:val="hybridMultilevel"/>
    <w:tmpl w:val="1F2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EB5961"/>
    <w:multiLevelType w:val="hybridMultilevel"/>
    <w:tmpl w:val="2DC66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CE1AD6"/>
    <w:multiLevelType w:val="hybridMultilevel"/>
    <w:tmpl w:val="70504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D8A3CD"/>
    <w:multiLevelType w:val="hybridMultilevel"/>
    <w:tmpl w:val="55D68F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7426D2F"/>
    <w:multiLevelType w:val="hybridMultilevel"/>
    <w:tmpl w:val="B9E63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DD37FD"/>
    <w:multiLevelType w:val="hybridMultilevel"/>
    <w:tmpl w:val="59429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EF380D"/>
    <w:multiLevelType w:val="hybridMultilevel"/>
    <w:tmpl w:val="0F442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251F1E"/>
    <w:multiLevelType w:val="hybridMultilevel"/>
    <w:tmpl w:val="D060A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1551A2"/>
    <w:multiLevelType w:val="hybridMultilevel"/>
    <w:tmpl w:val="D48EC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D063BA"/>
    <w:multiLevelType w:val="hybridMultilevel"/>
    <w:tmpl w:val="3E328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1D45E8"/>
    <w:multiLevelType w:val="hybridMultilevel"/>
    <w:tmpl w:val="45322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5"/>
  </w:num>
  <w:num w:numId="4">
    <w:abstractNumId w:val="6"/>
  </w:num>
  <w:num w:numId="5">
    <w:abstractNumId w:val="56"/>
  </w:num>
  <w:num w:numId="6">
    <w:abstractNumId w:val="59"/>
  </w:num>
  <w:num w:numId="7">
    <w:abstractNumId w:val="31"/>
  </w:num>
  <w:num w:numId="8">
    <w:abstractNumId w:val="20"/>
  </w:num>
  <w:num w:numId="9">
    <w:abstractNumId w:val="40"/>
  </w:num>
  <w:num w:numId="10">
    <w:abstractNumId w:val="36"/>
  </w:num>
  <w:num w:numId="11">
    <w:abstractNumId w:val="7"/>
  </w:num>
  <w:num w:numId="12">
    <w:abstractNumId w:val="32"/>
  </w:num>
  <w:num w:numId="13">
    <w:abstractNumId w:val="44"/>
  </w:num>
  <w:num w:numId="14">
    <w:abstractNumId w:val="64"/>
  </w:num>
  <w:num w:numId="15">
    <w:abstractNumId w:val="17"/>
  </w:num>
  <w:num w:numId="16">
    <w:abstractNumId w:val="10"/>
  </w:num>
  <w:num w:numId="17">
    <w:abstractNumId w:val="13"/>
  </w:num>
  <w:num w:numId="18">
    <w:abstractNumId w:val="37"/>
  </w:num>
  <w:num w:numId="19">
    <w:abstractNumId w:val="52"/>
  </w:num>
  <w:num w:numId="20">
    <w:abstractNumId w:val="25"/>
  </w:num>
  <w:num w:numId="21">
    <w:abstractNumId w:val="23"/>
  </w:num>
  <w:num w:numId="22">
    <w:abstractNumId w:val="0"/>
  </w:num>
  <w:num w:numId="23">
    <w:abstractNumId w:val="35"/>
  </w:num>
  <w:num w:numId="24">
    <w:abstractNumId w:val="47"/>
  </w:num>
  <w:num w:numId="25">
    <w:abstractNumId w:val="14"/>
  </w:num>
  <w:num w:numId="26">
    <w:abstractNumId w:val="4"/>
  </w:num>
  <w:num w:numId="27">
    <w:abstractNumId w:val="27"/>
  </w:num>
  <w:num w:numId="28">
    <w:abstractNumId w:val="39"/>
  </w:num>
  <w:num w:numId="29">
    <w:abstractNumId w:val="50"/>
  </w:num>
  <w:num w:numId="30">
    <w:abstractNumId w:val="54"/>
  </w:num>
  <w:num w:numId="31">
    <w:abstractNumId w:val="18"/>
  </w:num>
  <w:num w:numId="32">
    <w:abstractNumId w:val="38"/>
  </w:num>
  <w:num w:numId="33">
    <w:abstractNumId w:val="57"/>
  </w:num>
  <w:num w:numId="34">
    <w:abstractNumId w:val="8"/>
  </w:num>
  <w:num w:numId="35">
    <w:abstractNumId w:val="34"/>
  </w:num>
  <w:num w:numId="36">
    <w:abstractNumId w:val="2"/>
  </w:num>
  <w:num w:numId="37">
    <w:abstractNumId w:val="45"/>
  </w:num>
  <w:num w:numId="38">
    <w:abstractNumId w:val="1"/>
  </w:num>
  <w:num w:numId="39">
    <w:abstractNumId w:val="19"/>
  </w:num>
  <w:num w:numId="40">
    <w:abstractNumId w:val="63"/>
  </w:num>
  <w:num w:numId="41">
    <w:abstractNumId w:val="49"/>
  </w:num>
  <w:num w:numId="42">
    <w:abstractNumId w:val="11"/>
  </w:num>
  <w:num w:numId="43">
    <w:abstractNumId w:val="60"/>
  </w:num>
  <w:num w:numId="44">
    <w:abstractNumId w:val="48"/>
  </w:num>
  <w:num w:numId="45">
    <w:abstractNumId w:val="9"/>
  </w:num>
  <w:num w:numId="46">
    <w:abstractNumId w:val="55"/>
  </w:num>
  <w:num w:numId="47">
    <w:abstractNumId w:val="30"/>
  </w:num>
  <w:num w:numId="48">
    <w:abstractNumId w:val="41"/>
  </w:num>
  <w:num w:numId="49">
    <w:abstractNumId w:val="61"/>
  </w:num>
  <w:num w:numId="50">
    <w:abstractNumId w:val="21"/>
  </w:num>
  <w:num w:numId="51">
    <w:abstractNumId w:val="24"/>
  </w:num>
  <w:num w:numId="52">
    <w:abstractNumId w:val="22"/>
  </w:num>
  <w:num w:numId="53">
    <w:abstractNumId w:val="5"/>
  </w:num>
  <w:num w:numId="54">
    <w:abstractNumId w:val="62"/>
  </w:num>
  <w:num w:numId="55">
    <w:abstractNumId w:val="42"/>
  </w:num>
  <w:num w:numId="56">
    <w:abstractNumId w:val="46"/>
  </w:num>
  <w:num w:numId="57">
    <w:abstractNumId w:val="33"/>
  </w:num>
  <w:num w:numId="58">
    <w:abstractNumId w:val="43"/>
  </w:num>
  <w:num w:numId="59">
    <w:abstractNumId w:val="26"/>
  </w:num>
  <w:num w:numId="60">
    <w:abstractNumId w:val="12"/>
  </w:num>
  <w:num w:numId="61">
    <w:abstractNumId w:val="53"/>
  </w:num>
  <w:num w:numId="62">
    <w:abstractNumId w:val="51"/>
  </w:num>
  <w:num w:numId="63">
    <w:abstractNumId w:val="58"/>
  </w:num>
  <w:num w:numId="64">
    <w:abstractNumId w:val="3"/>
  </w:num>
  <w:num w:numId="65">
    <w:abstractNumId w:val="2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8E78E3"/>
    <w:rsid w:val="000155A5"/>
    <w:rsid w:val="00033607"/>
    <w:rsid w:val="00045023"/>
    <w:rsid w:val="000531D9"/>
    <w:rsid w:val="00070B43"/>
    <w:rsid w:val="000A3ECF"/>
    <w:rsid w:val="000C14B6"/>
    <w:rsid w:val="000D389D"/>
    <w:rsid w:val="000E6B81"/>
    <w:rsid w:val="0011313A"/>
    <w:rsid w:val="00115A0A"/>
    <w:rsid w:val="001322E5"/>
    <w:rsid w:val="00133C20"/>
    <w:rsid w:val="0014007F"/>
    <w:rsid w:val="00144863"/>
    <w:rsid w:val="00181905"/>
    <w:rsid w:val="001D63BC"/>
    <w:rsid w:val="001E0257"/>
    <w:rsid w:val="001E13C3"/>
    <w:rsid w:val="001E3045"/>
    <w:rsid w:val="001F018B"/>
    <w:rsid w:val="001F3CB7"/>
    <w:rsid w:val="0022372E"/>
    <w:rsid w:val="00223AA3"/>
    <w:rsid w:val="00232D21"/>
    <w:rsid w:val="002542AC"/>
    <w:rsid w:val="00282B9F"/>
    <w:rsid w:val="002B6503"/>
    <w:rsid w:val="002D103C"/>
    <w:rsid w:val="002E0F99"/>
    <w:rsid w:val="002E1AB2"/>
    <w:rsid w:val="002E5730"/>
    <w:rsid w:val="002F3138"/>
    <w:rsid w:val="00361440"/>
    <w:rsid w:val="00363D3F"/>
    <w:rsid w:val="00380084"/>
    <w:rsid w:val="00382431"/>
    <w:rsid w:val="003B145D"/>
    <w:rsid w:val="003C7BD1"/>
    <w:rsid w:val="003D45B2"/>
    <w:rsid w:val="003F0F48"/>
    <w:rsid w:val="003F26DF"/>
    <w:rsid w:val="0043341E"/>
    <w:rsid w:val="00477EEE"/>
    <w:rsid w:val="004B48D1"/>
    <w:rsid w:val="004B6705"/>
    <w:rsid w:val="004F7BAD"/>
    <w:rsid w:val="00515F19"/>
    <w:rsid w:val="00522223"/>
    <w:rsid w:val="00530471"/>
    <w:rsid w:val="005311C3"/>
    <w:rsid w:val="00531D04"/>
    <w:rsid w:val="005468A4"/>
    <w:rsid w:val="0055071E"/>
    <w:rsid w:val="00553E23"/>
    <w:rsid w:val="00582C4D"/>
    <w:rsid w:val="00597993"/>
    <w:rsid w:val="005B1F68"/>
    <w:rsid w:val="005B5178"/>
    <w:rsid w:val="005F43ED"/>
    <w:rsid w:val="00604159"/>
    <w:rsid w:val="0062306D"/>
    <w:rsid w:val="00640111"/>
    <w:rsid w:val="00652A4B"/>
    <w:rsid w:val="00656623"/>
    <w:rsid w:val="006D2F31"/>
    <w:rsid w:val="006D5A49"/>
    <w:rsid w:val="006D5E3F"/>
    <w:rsid w:val="006D60B4"/>
    <w:rsid w:val="006E0F71"/>
    <w:rsid w:val="007058B0"/>
    <w:rsid w:val="007076D8"/>
    <w:rsid w:val="00710F3B"/>
    <w:rsid w:val="007216C6"/>
    <w:rsid w:val="00723DFC"/>
    <w:rsid w:val="007252CD"/>
    <w:rsid w:val="00733338"/>
    <w:rsid w:val="00737FE9"/>
    <w:rsid w:val="007474A8"/>
    <w:rsid w:val="00747A9B"/>
    <w:rsid w:val="007619F2"/>
    <w:rsid w:val="00791061"/>
    <w:rsid w:val="007910C3"/>
    <w:rsid w:val="00797C05"/>
    <w:rsid w:val="00801C89"/>
    <w:rsid w:val="008168F7"/>
    <w:rsid w:val="00841102"/>
    <w:rsid w:val="00843D7D"/>
    <w:rsid w:val="00845FA3"/>
    <w:rsid w:val="008466A9"/>
    <w:rsid w:val="008623D3"/>
    <w:rsid w:val="00873794"/>
    <w:rsid w:val="00880BEB"/>
    <w:rsid w:val="008B32A4"/>
    <w:rsid w:val="008C32A2"/>
    <w:rsid w:val="008C6F2A"/>
    <w:rsid w:val="008E4511"/>
    <w:rsid w:val="008E78E3"/>
    <w:rsid w:val="009B763C"/>
    <w:rsid w:val="009D0850"/>
    <w:rsid w:val="009E7C67"/>
    <w:rsid w:val="009F6A22"/>
    <w:rsid w:val="00A026CA"/>
    <w:rsid w:val="00A32661"/>
    <w:rsid w:val="00A46D58"/>
    <w:rsid w:val="00A5596B"/>
    <w:rsid w:val="00A5689E"/>
    <w:rsid w:val="00A6478A"/>
    <w:rsid w:val="00A66564"/>
    <w:rsid w:val="00A92A6F"/>
    <w:rsid w:val="00AA6B07"/>
    <w:rsid w:val="00AA73B0"/>
    <w:rsid w:val="00AC6A97"/>
    <w:rsid w:val="00B138EE"/>
    <w:rsid w:val="00B21EE9"/>
    <w:rsid w:val="00B35C1D"/>
    <w:rsid w:val="00B37353"/>
    <w:rsid w:val="00B61764"/>
    <w:rsid w:val="00B859E0"/>
    <w:rsid w:val="00B92E29"/>
    <w:rsid w:val="00B93DC3"/>
    <w:rsid w:val="00B96AC0"/>
    <w:rsid w:val="00BC6B29"/>
    <w:rsid w:val="00BD13F8"/>
    <w:rsid w:val="00BE292F"/>
    <w:rsid w:val="00C12D38"/>
    <w:rsid w:val="00C55550"/>
    <w:rsid w:val="00C620F6"/>
    <w:rsid w:val="00C639B2"/>
    <w:rsid w:val="00C653C9"/>
    <w:rsid w:val="00C74CF3"/>
    <w:rsid w:val="00C81433"/>
    <w:rsid w:val="00CE0ACB"/>
    <w:rsid w:val="00CF28E3"/>
    <w:rsid w:val="00D41308"/>
    <w:rsid w:val="00D544F7"/>
    <w:rsid w:val="00DA0E4A"/>
    <w:rsid w:val="00DA1D35"/>
    <w:rsid w:val="00DA6A12"/>
    <w:rsid w:val="00DB1214"/>
    <w:rsid w:val="00DB32A6"/>
    <w:rsid w:val="00DC0E38"/>
    <w:rsid w:val="00DC3DEB"/>
    <w:rsid w:val="00DD5E25"/>
    <w:rsid w:val="00DD7C8F"/>
    <w:rsid w:val="00DE6C4D"/>
    <w:rsid w:val="00E01950"/>
    <w:rsid w:val="00E06DC4"/>
    <w:rsid w:val="00E17A01"/>
    <w:rsid w:val="00E23DA8"/>
    <w:rsid w:val="00E76CD3"/>
    <w:rsid w:val="00E915BD"/>
    <w:rsid w:val="00EA3B2D"/>
    <w:rsid w:val="00EA7440"/>
    <w:rsid w:val="00EC2100"/>
    <w:rsid w:val="00EC5D4E"/>
    <w:rsid w:val="00ED4221"/>
    <w:rsid w:val="00EF1A0E"/>
    <w:rsid w:val="00EF3435"/>
    <w:rsid w:val="00EF6869"/>
    <w:rsid w:val="00F12D2B"/>
    <w:rsid w:val="00F16C80"/>
    <w:rsid w:val="00F2056C"/>
    <w:rsid w:val="00F60920"/>
    <w:rsid w:val="00F735A9"/>
    <w:rsid w:val="00F82D9A"/>
    <w:rsid w:val="00F84CED"/>
    <w:rsid w:val="00F933B7"/>
    <w:rsid w:val="00FD6EC9"/>
    <w:rsid w:val="00FE01D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20" type="connector" idref="#_x0000_s1038"/>
        <o:r id="V:Rule21" type="connector" idref="#_x0000_s1043"/>
        <o:r id="V:Rule22" type="connector" idref="#_x0000_s1026"/>
        <o:r id="V:Rule23" type="connector" idref="#_x0000_s1028"/>
        <o:r id="V:Rule24" type="connector" idref="#_x0000_s1036"/>
        <o:r id="V:Rule25" type="connector" idref="#_x0000_s1042"/>
        <o:r id="V:Rule26" type="connector" idref="#_x0000_s1031"/>
        <o:r id="V:Rule27" type="connector" idref="#_x0000_s1041"/>
        <o:r id="V:Rule28" type="connector" idref="#_x0000_s1035"/>
        <o:r id="V:Rule29" type="connector" idref="#_x0000_s1027"/>
        <o:r id="V:Rule30" type="connector" idref="#_x0000_s1033"/>
        <o:r id="V:Rule31" type="connector" idref="#_x0000_s1045"/>
        <o:r id="V:Rule32" type="connector" idref="#_x0000_s1044"/>
        <o:r id="V:Rule33" type="connector" idref="#_x0000_s1032"/>
        <o:r id="V:Rule34" type="connector" idref="#_x0000_s1039"/>
        <o:r id="V:Rule35" type="connector" idref="#_x0000_s1029"/>
        <o:r id="V:Rule36" type="connector" idref="#_x0000_s1034"/>
        <o:r id="V:Rule37" type="connector" idref="#_x0000_s1030"/>
        <o:r id="V:Rule3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ECF"/>
  </w:style>
  <w:style w:type="paragraph" w:styleId="Heading2">
    <w:name w:val="heading 2"/>
    <w:basedOn w:val="Normal"/>
    <w:next w:val="Normal"/>
    <w:link w:val="Heading2Char"/>
    <w:uiPriority w:val="9"/>
    <w:unhideWhenUsed/>
    <w:qFormat/>
    <w:rsid w:val="000A3E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3E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3E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3E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3E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A3E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A3E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A3ECF"/>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0A3E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3ECF"/>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E78E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933B7"/>
    <w:pPr>
      <w:ind w:left="720"/>
      <w:contextualSpacing/>
    </w:pPr>
  </w:style>
  <w:style w:type="paragraph" w:styleId="Header">
    <w:name w:val="header"/>
    <w:basedOn w:val="Normal"/>
    <w:link w:val="HeaderChar"/>
    <w:uiPriority w:val="99"/>
    <w:unhideWhenUsed/>
    <w:rsid w:val="00DB3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2A6"/>
  </w:style>
  <w:style w:type="paragraph" w:styleId="Footer">
    <w:name w:val="footer"/>
    <w:basedOn w:val="Normal"/>
    <w:link w:val="FooterChar"/>
    <w:uiPriority w:val="99"/>
    <w:unhideWhenUsed/>
    <w:rsid w:val="00DB3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2A6"/>
  </w:style>
  <w:style w:type="paragraph" w:styleId="BalloonText">
    <w:name w:val="Balloon Text"/>
    <w:basedOn w:val="Normal"/>
    <w:link w:val="BalloonTextChar"/>
    <w:uiPriority w:val="99"/>
    <w:semiHidden/>
    <w:unhideWhenUsed/>
    <w:rsid w:val="004B6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705"/>
    <w:rPr>
      <w:rFonts w:ascii="Tahoma" w:hAnsi="Tahoma" w:cs="Tahoma"/>
      <w:sz w:val="16"/>
      <w:szCs w:val="16"/>
    </w:rPr>
  </w:style>
  <w:style w:type="table" w:styleId="TableGrid">
    <w:name w:val="Table Grid"/>
    <w:basedOn w:val="TableNormal"/>
    <w:uiPriority w:val="59"/>
    <w:rsid w:val="00B35C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6EDAFD158514DFA8B646EE0337C6805"/>
        <w:category>
          <w:name w:val="General"/>
          <w:gallery w:val="placeholder"/>
        </w:category>
        <w:types>
          <w:type w:val="bbPlcHdr"/>
        </w:types>
        <w:behaviors>
          <w:behavior w:val="content"/>
        </w:behaviors>
        <w:guid w:val="{710FCA08-BC6F-44FD-88E3-81947BFA13DD}"/>
      </w:docPartPr>
      <w:docPartBody>
        <w:p w:rsidR="0050040F" w:rsidRDefault="0050040F" w:rsidP="0050040F">
          <w:pPr>
            <w:pStyle w:val="A6EDAFD158514DFA8B646EE0337C6805"/>
          </w:pPr>
          <w:r>
            <w:rPr>
              <w:b/>
              <w:bCs/>
              <w:color w:val="1F497D" w:themeColor="text2"/>
              <w:sz w:val="28"/>
              <w:szCs w:val="28"/>
            </w:rPr>
            <w:t>[Type the document title]</w:t>
          </w:r>
        </w:p>
      </w:docPartBody>
    </w:docPart>
    <w:docPart>
      <w:docPartPr>
        <w:name w:val="B392708B3FCF4606A5BA6DAA2BB97264"/>
        <w:category>
          <w:name w:val="General"/>
          <w:gallery w:val="placeholder"/>
        </w:category>
        <w:types>
          <w:type w:val="bbPlcHdr"/>
        </w:types>
        <w:behaviors>
          <w:behavior w:val="content"/>
        </w:behaviors>
        <w:guid w:val="{1DB37ADE-6402-4550-AC08-3D11974738CE}"/>
      </w:docPartPr>
      <w:docPartBody>
        <w:p w:rsidR="0050040F" w:rsidRDefault="0050040F" w:rsidP="0050040F">
          <w:pPr>
            <w:pStyle w:val="B392708B3FCF4606A5BA6DAA2BB97264"/>
          </w:pPr>
          <w:r>
            <w:rPr>
              <w:color w:val="4F81BD" w:themeColor="accent1"/>
            </w:rPr>
            <w:t>[Type the document subtitle]</w:t>
          </w:r>
        </w:p>
      </w:docPartBody>
    </w:docPart>
    <w:docPart>
      <w:docPartPr>
        <w:name w:val="4BB1312B77684ECD8C458CF65208259B"/>
        <w:category>
          <w:name w:val="General"/>
          <w:gallery w:val="placeholder"/>
        </w:category>
        <w:types>
          <w:type w:val="bbPlcHdr"/>
        </w:types>
        <w:behaviors>
          <w:behavior w:val="content"/>
        </w:behaviors>
        <w:guid w:val="{8E9CFD9A-1DB5-4F35-BF7C-D63B1112C25A}"/>
      </w:docPartPr>
      <w:docPartBody>
        <w:p w:rsidR="0050040F" w:rsidRDefault="0050040F" w:rsidP="0050040F">
          <w:pPr>
            <w:pStyle w:val="4BB1312B77684ECD8C458CF65208259B"/>
          </w:pPr>
          <w:r>
            <w:rPr>
              <w:color w:val="808080" w:themeColor="text1" w:themeTint="7F"/>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0040F"/>
    <w:rsid w:val="004B2D83"/>
    <w:rsid w:val="0050040F"/>
    <w:rsid w:val="005F5AB5"/>
    <w:rsid w:val="006E7ACE"/>
    <w:rsid w:val="007F1168"/>
    <w:rsid w:val="009D16C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A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008C5A7C01466E8BC6F89A959B7ED6">
    <w:name w:val="E5008C5A7C01466E8BC6F89A959B7ED6"/>
    <w:rsid w:val="0050040F"/>
  </w:style>
  <w:style w:type="paragraph" w:customStyle="1" w:styleId="F9DC2C8E47DA43CBB13C5AF1FEA21A8C">
    <w:name w:val="F9DC2C8E47DA43CBB13C5AF1FEA21A8C"/>
    <w:rsid w:val="0050040F"/>
  </w:style>
  <w:style w:type="paragraph" w:customStyle="1" w:styleId="A0659260C2B140E7BBC6CD866698F2F3">
    <w:name w:val="A0659260C2B140E7BBC6CD866698F2F3"/>
    <w:rsid w:val="0050040F"/>
  </w:style>
  <w:style w:type="paragraph" w:customStyle="1" w:styleId="54C32B824F534D2AAC28B3F04C6A54E8">
    <w:name w:val="54C32B824F534D2AAC28B3F04C6A54E8"/>
    <w:rsid w:val="0050040F"/>
  </w:style>
  <w:style w:type="paragraph" w:customStyle="1" w:styleId="206A4F65D1CA4A3799093AA409552540">
    <w:name w:val="206A4F65D1CA4A3799093AA409552540"/>
    <w:rsid w:val="0050040F"/>
  </w:style>
  <w:style w:type="paragraph" w:customStyle="1" w:styleId="8D2833D78A224432B336FF4E2FD12C2F">
    <w:name w:val="8D2833D78A224432B336FF4E2FD12C2F"/>
    <w:rsid w:val="0050040F"/>
  </w:style>
  <w:style w:type="paragraph" w:customStyle="1" w:styleId="26590AFC5B964C7BACDC2FF36C3AC057">
    <w:name w:val="26590AFC5B964C7BACDC2FF36C3AC057"/>
    <w:rsid w:val="0050040F"/>
  </w:style>
  <w:style w:type="paragraph" w:customStyle="1" w:styleId="A6EDAFD158514DFA8B646EE0337C6805">
    <w:name w:val="A6EDAFD158514DFA8B646EE0337C6805"/>
    <w:rsid w:val="0050040F"/>
  </w:style>
  <w:style w:type="paragraph" w:customStyle="1" w:styleId="B392708B3FCF4606A5BA6DAA2BB97264">
    <w:name w:val="B392708B3FCF4606A5BA6DAA2BB97264"/>
    <w:rsid w:val="0050040F"/>
  </w:style>
  <w:style w:type="paragraph" w:customStyle="1" w:styleId="4BB1312B77684ECD8C458CF65208259B">
    <w:name w:val="4BB1312B77684ECD8C458CF65208259B"/>
    <w:rsid w:val="0050040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1109</TotalTime>
  <Pages>27</Pages>
  <Words>6379</Words>
  <Characters>36361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KANIKA NAYAK</vt:lpstr>
    </vt:vector>
  </TitlesOfParts>
  <Company/>
  <LinksUpToDate>false</LinksUpToDate>
  <CharactersWithSpaces>42655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KANIKA NAYAK</dc:title>
  <dc:subject>Assistant Professor</dc:subject>
  <dc:creator>Pharmatech-I (UNIT-II)</dc:creator>
  <cp:lastModifiedBy>MBA</cp:lastModifiedBy>
  <cp:revision>66</cp:revision>
  <dcterms:created xsi:type="dcterms:W3CDTF">2016-08-04T05:00:00Z</dcterms:created>
  <dcterms:modified xsi:type="dcterms:W3CDTF">2016-09-02T04:04:00Z</dcterms:modified>
</cp:coreProperties>
</file>